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 xml:space="preserve">Smart Cities Roundtable* </w:t>
      </w:r>
    </w:p>
    <w:p>
      <w:pPr>
        <w:pStyle w:val="Normal"/>
        <w:jc w:val="center"/>
        <w:rPr>
          <w:b/>
          <w:b/>
          <w:bCs/>
        </w:rPr>
      </w:pPr>
      <w:r>
        <w:rPr>
          <w:b/>
          <w:bCs/>
        </w:rPr>
        <w:t>University of Maryland and Baltimore Avenue Corridor Municipalities and Organizations</w:t>
      </w:r>
    </w:p>
    <w:p>
      <w:pPr>
        <w:pStyle w:val="Normal"/>
        <w:jc w:val="center"/>
        <w:rPr>
          <w:b/>
          <w:b/>
          <w:bCs/>
        </w:rPr>
      </w:pPr>
      <w:r>
        <w:rPr>
          <w:b/>
          <w:bCs/>
        </w:rPr>
        <w:t xml:space="preserve">Minutes from </w:t>
      </w:r>
      <w:bookmarkStart w:id="0" w:name="_GoBack"/>
      <w:bookmarkEnd w:id="0"/>
      <w:r>
        <w:rPr>
          <w:b/>
          <w:bCs/>
        </w:rPr>
        <w:t>Monday, September 10, 2018</w:t>
      </w:r>
    </w:p>
    <w:p>
      <w:pPr>
        <w:pStyle w:val="Normal"/>
        <w:jc w:val="center"/>
        <w:rPr>
          <w:b/>
          <w:b/>
          <w:bCs/>
        </w:rPr>
      </w:pPr>
      <w:r>
        <w:rPr>
          <w:b/>
          <w:bCs/>
        </w:rPr>
      </w:r>
    </w:p>
    <w:p>
      <w:pPr>
        <w:pStyle w:val="Normal"/>
        <w:rPr/>
      </w:pPr>
      <w:r>
        <w:rPr/>
        <w:t xml:space="preserve">Attendees: Kerstin Harper, MaryAnn Ibeziako, Sameer Popat, John Lestitian, Emmett Jordan, Patrick Wojahn (participating via phone), Gerrit Knaap, Susan Winter, Tara Burke, Andy Fellows, Adam Porter, Steve Beavers, Avi Bhogal, Josh Lukens, Tracey Nicholson, Jake Rollow, Brittany Lassiter, and Duane Prophet </w:t>
      </w:r>
    </w:p>
    <w:p>
      <w:pPr>
        <w:pStyle w:val="Normal"/>
        <w:rPr/>
      </w:pPr>
      <w:r>
        <w:rPr/>
      </w:r>
    </w:p>
    <w:p>
      <w:pPr>
        <w:pStyle w:val="Normal"/>
        <w:rPr/>
      </w:pPr>
      <w:r>
        <w:rPr>
          <w:sz w:val="22"/>
          <w:szCs w:val="22"/>
        </w:rPr>
        <w:t xml:space="preserve">* </w:t>
      </w:r>
      <w:r>
        <w:rPr>
          <w:i/>
          <w:iCs/>
          <w:sz w:val="22"/>
          <w:szCs w:val="22"/>
        </w:rPr>
        <w:t xml:space="preserve">If you are interested in participating in the Roundtable, please contact Tara Burke </w:t>
      </w:r>
      <w:r>
        <w:rPr>
          <w:sz w:val="22"/>
          <w:szCs w:val="22"/>
        </w:rPr>
        <w:t>(</w:t>
      </w:r>
      <w:hyperlink r:id="rId2">
        <w:r>
          <w:rPr>
            <w:rStyle w:val="InternetLink"/>
            <w:sz w:val="22"/>
            <w:szCs w:val="22"/>
          </w:rPr>
          <w:t>tburke13@umd.edu</w:t>
        </w:r>
      </w:hyperlink>
      <w:r>
        <w:rPr>
          <w:sz w:val="22"/>
          <w:szCs w:val="22"/>
        </w:rPr>
        <w:t>).</w:t>
      </w:r>
    </w:p>
    <w:p>
      <w:pPr>
        <w:pStyle w:val="Normal"/>
        <w:rPr/>
      </w:pPr>
      <w:r>
        <w:rPr/>
      </w:r>
    </w:p>
    <w:p>
      <w:pPr>
        <w:pStyle w:val="Normal"/>
        <w:rPr/>
      </w:pPr>
      <w:r>
        <w:rPr/>
      </w:r>
    </w:p>
    <w:p>
      <w:pPr>
        <w:pStyle w:val="Normal"/>
        <w:rPr/>
      </w:pPr>
      <w:r>
        <w:rPr/>
        <w:t>1. Introductions</w:t>
      </w:r>
    </w:p>
    <w:p>
      <w:pPr>
        <w:pStyle w:val="Normal"/>
        <w:rPr/>
      </w:pPr>
      <w:r>
        <w:rPr/>
      </w:r>
    </w:p>
    <w:p>
      <w:pPr>
        <w:pStyle w:val="Normal"/>
        <w:rPr/>
      </w:pPr>
      <w:r>
        <w:rPr/>
        <w:t>2. Updates</w:t>
      </w:r>
    </w:p>
    <w:p>
      <w:pPr>
        <w:pStyle w:val="Normal"/>
        <w:rPr/>
      </w:pPr>
      <w:r>
        <w:rPr/>
      </w:r>
    </w:p>
    <w:p>
      <w:pPr>
        <w:pStyle w:val="Normal"/>
        <w:rPr/>
      </w:pPr>
      <w:r>
        <w:rPr/>
        <w:t>UMD:</w:t>
      </w:r>
    </w:p>
    <w:p>
      <w:pPr>
        <w:pStyle w:val="ListParagraph"/>
        <w:numPr>
          <w:ilvl w:val="0"/>
          <w:numId w:val="5"/>
        </w:numPr>
        <w:rPr/>
      </w:pPr>
      <w:r>
        <w:rPr/>
        <w:t>Two-year grant from the Provost to support the Smart Cities initiative entering its 2</w:t>
      </w:r>
      <w:r>
        <w:rPr>
          <w:vertAlign w:val="superscript"/>
        </w:rPr>
        <w:t>nd</w:t>
      </w:r>
      <w:r>
        <w:rPr/>
        <w:t xml:space="preserve"> year. </w:t>
      </w:r>
    </w:p>
    <w:p>
      <w:pPr>
        <w:pStyle w:val="ListParagraph"/>
        <w:numPr>
          <w:ilvl w:val="0"/>
          <w:numId w:val="5"/>
        </w:numPr>
        <w:rPr/>
      </w:pPr>
      <w:r>
        <w:rPr/>
        <w:t>NSF planning grant serving West Baltimore complete</w:t>
      </w:r>
    </w:p>
    <w:p>
      <w:pPr>
        <w:pStyle w:val="ListParagraph"/>
        <w:numPr>
          <w:ilvl w:val="0"/>
          <w:numId w:val="5"/>
        </w:numPr>
        <w:rPr/>
      </w:pPr>
      <w:r>
        <w:rPr/>
        <w:t xml:space="preserve">NSF grant awarded - data, mobility, and disaster resilience – (PI) Vanessa Frias-Martinez </w:t>
      </w:r>
    </w:p>
    <w:p>
      <w:pPr>
        <w:pStyle w:val="ListParagraph"/>
        <w:numPr>
          <w:ilvl w:val="0"/>
          <w:numId w:val="5"/>
        </w:numPr>
        <w:rPr/>
      </w:pPr>
      <w:r>
        <w:rPr/>
        <w:t xml:space="preserve">NSF grant awarded involving computational models, information deserts and inequalities, and crowd-sourced municipal systems – (PI) Susan Winter </w:t>
      </w:r>
    </w:p>
    <w:p>
      <w:pPr>
        <w:pStyle w:val="ListParagraph"/>
        <w:ind w:left="1065" w:hanging="0"/>
        <w:rPr/>
      </w:pPr>
      <w:r>
        <w:rPr/>
      </w:r>
    </w:p>
    <w:p>
      <w:pPr>
        <w:pStyle w:val="Normal"/>
        <w:rPr/>
      </w:pPr>
      <w:r>
        <w:rPr/>
        <w:t>Jurisdictional Updates:</w:t>
      </w:r>
    </w:p>
    <w:p>
      <w:pPr>
        <w:pStyle w:val="ListParagraph"/>
        <w:numPr>
          <w:ilvl w:val="0"/>
          <w:numId w:val="3"/>
        </w:numPr>
        <w:rPr/>
      </w:pPr>
      <w:r>
        <w:rPr/>
        <w:t xml:space="preserve">PC44 Initiative – Letter of Support going out 9/11/18 before the Maryland Public Service Commission, for improving access to electric vehicle charging stations, building out infrastructure for autonomous vehicles, placing charging stations where there is excess capacity on the microgrid. For more info, see page 40 of the </w:t>
      </w:r>
      <w:hyperlink r:id="rId3">
        <w:r>
          <w:rPr>
            <w:rStyle w:val="InternetLink"/>
          </w:rPr>
          <w:t>September 11th City of College Park Mayor and Council Regular Meeting Agenda</w:t>
        </w:r>
      </w:hyperlink>
      <w:r>
        <w:rPr/>
        <w:t>.</w:t>
      </w:r>
    </w:p>
    <w:p>
      <w:pPr>
        <w:pStyle w:val="Normal"/>
        <w:rPr/>
      </w:pPr>
      <w:r>
        <w:rPr/>
      </w:r>
    </w:p>
    <w:p>
      <w:pPr>
        <w:pStyle w:val="ListParagraph"/>
        <w:numPr>
          <w:ilvl w:val="0"/>
          <w:numId w:val="3"/>
        </w:numPr>
        <w:rPr/>
      </w:pPr>
      <w:r>
        <w:rPr/>
        <w:t xml:space="preserve">Hyattsville – has one of the first </w:t>
      </w:r>
      <w:hyperlink r:id="rId4">
        <w:r>
          <w:rPr>
            <w:rStyle w:val="InternetLink"/>
          </w:rPr>
          <w:t>marked electric police cars</w:t>
        </w:r>
      </w:hyperlink>
      <w:r>
        <w:rPr/>
        <w:t xml:space="preserve"> in the country Has 1 level 3 electric charging station free-of-charge. Electric Vehicle Institute</w:t>
      </w:r>
    </w:p>
    <w:p>
      <w:pPr>
        <w:pStyle w:val="Normal"/>
        <w:rPr/>
      </w:pPr>
      <w:r>
        <w:rPr/>
      </w:r>
    </w:p>
    <w:p>
      <w:pPr>
        <w:pStyle w:val="ListParagraph"/>
        <w:numPr>
          <w:ilvl w:val="0"/>
          <w:numId w:val="3"/>
        </w:numPr>
        <w:rPr/>
      </w:pPr>
      <w:r>
        <w:rPr/>
        <w:t xml:space="preserve">Adam Porter, UMD CS – Teaching a Mobile App Development course this semester (150 students) whose projects will all be Smart Cities-related and is open to ideas for projects - </w:t>
      </w:r>
      <w:hyperlink r:id="rId5">
        <w:r>
          <w:rPr>
            <w:rStyle w:val="InternetLink"/>
            <w:rFonts w:eastAsia="Times New Roman" w:cs="Times New Roman" w:ascii="Roboto" w:hAnsi="Roboto"/>
            <w:color w:val="3C4043"/>
            <w:highlight w:val="white"/>
            <w:u w:val="none"/>
          </w:rPr>
          <w:t>aporter@cs.umd.edu</w:t>
        </w:r>
      </w:hyperlink>
    </w:p>
    <w:p>
      <w:pPr>
        <w:pStyle w:val="Normal"/>
        <w:rPr/>
      </w:pPr>
      <w:r>
        <w:rPr/>
      </w:r>
    </w:p>
    <w:p>
      <w:pPr>
        <w:pStyle w:val="Normal"/>
        <w:rPr/>
      </w:pPr>
      <w:r>
        <w:rPr/>
      </w:r>
    </w:p>
    <w:p>
      <w:pPr>
        <w:pStyle w:val="Normal"/>
        <w:rPr/>
      </w:pPr>
      <w:r>
        <w:rPr/>
        <w:t>3. Charge – ideas for discussion</w:t>
      </w:r>
    </w:p>
    <w:p>
      <w:pPr>
        <w:pStyle w:val="ListParagraph"/>
        <w:numPr>
          <w:ilvl w:val="0"/>
          <w:numId w:val="1"/>
        </w:numPr>
        <w:rPr/>
      </w:pPr>
      <w:r>
        <w:rPr/>
        <w:t>Common implementation framework for a smart cities framework is to have the city as the anchor &amp; universities / organizations / community partners help implement, but UMD is the opposite, we have the anchor university and many jurisdictions along Baltimore Avenue. Cities considering a smart cities project are often concerned about regional connectivity – that is, what happens north and south of the implementation area.  Opportunity to create a mini-regional framework for smart cities implementations.  Municipal view is to identify needed outcomes and then employ technology to solve those problems.</w:t>
      </w:r>
    </w:p>
    <w:p>
      <w:pPr>
        <w:pStyle w:val="Normal"/>
        <w:rPr/>
      </w:pPr>
      <w:r>
        <w:rPr/>
      </w:r>
    </w:p>
    <w:p>
      <w:pPr>
        <w:pStyle w:val="ListParagraph"/>
        <w:numPr>
          <w:ilvl w:val="0"/>
          <w:numId w:val="1"/>
        </w:numPr>
        <w:rPr/>
      </w:pPr>
      <w:r>
        <w:rPr/>
        <w:t xml:space="preserve">We are searching for a vision for the region, rather than just a one-off project. In terms of what that vision might look like, some participants mentioned President Loh’s vision articulated a few years ago and the College Park City-University Partnership’s </w:t>
      </w:r>
      <w:hyperlink r:id="rId6">
        <w:r>
          <w:rPr>
            <w:rStyle w:val="InternetLink"/>
          </w:rPr>
          <w:t>University District Vision 2020</w:t>
        </w:r>
      </w:hyperlink>
      <w:r>
        <w:rPr/>
        <w:t>.</w:t>
      </w:r>
    </w:p>
    <w:p>
      <w:pPr>
        <w:pStyle w:val="Normal"/>
        <w:rPr/>
      </w:pPr>
      <w:r>
        <w:rPr/>
      </w:r>
    </w:p>
    <w:p>
      <w:pPr>
        <w:pStyle w:val="ListParagraph"/>
        <w:numPr>
          <w:ilvl w:val="0"/>
          <w:numId w:val="1"/>
        </w:numPr>
        <w:rPr/>
      </w:pPr>
      <w:r>
        <w:rPr/>
        <w:t>MOU framework will allow new towns/jurisdictions/municipalities to be added to the agreement easily</w:t>
      </w:r>
    </w:p>
    <w:p>
      <w:pPr>
        <w:pStyle w:val="Normal"/>
        <w:rPr/>
      </w:pPr>
      <w:r>
        <w:rPr/>
      </w:r>
    </w:p>
    <w:p>
      <w:pPr>
        <w:pStyle w:val="ListParagraph"/>
        <w:numPr>
          <w:ilvl w:val="0"/>
          <w:numId w:val="1"/>
        </w:numPr>
        <w:rPr/>
      </w:pPr>
      <w:r>
        <w:rPr/>
        <w:t xml:space="preserve">4 cities - Berwyn Heights, College Park, Greenbelt, and New Carrollton city councils meet quarterly to discuss opportunities for collaboration, but no other municipalities or unincorporated towns along Baltimore Avenue included. </w:t>
      </w:r>
    </w:p>
    <w:p>
      <w:pPr>
        <w:pStyle w:val="Normal"/>
        <w:rPr/>
      </w:pPr>
      <w:r>
        <w:rPr/>
      </w:r>
    </w:p>
    <w:p>
      <w:pPr>
        <w:pStyle w:val="ListParagraph"/>
        <w:numPr>
          <w:ilvl w:val="0"/>
          <w:numId w:val="1"/>
        </w:numPr>
        <w:rPr/>
      </w:pPr>
      <w:r>
        <w:rPr/>
        <w:t>Sustained engagement is important - To create something that survives attrition, you must create an organization that has: a strategic overall vision, projects with a start and an end, as well as ongoing initiatives. What was successful from USDOT’s Smart Cities Challenge winning proposals was that they had a shared smart cities vision that had buy-in from all the stakeholders</w:t>
      </w:r>
    </w:p>
    <w:p>
      <w:pPr>
        <w:pStyle w:val="Normal"/>
        <w:rPr/>
      </w:pPr>
      <w:r>
        <w:rPr/>
      </w:r>
    </w:p>
    <w:p>
      <w:pPr>
        <w:pStyle w:val="ListParagraph"/>
        <w:numPr>
          <w:ilvl w:val="0"/>
          <w:numId w:val="1"/>
        </w:numPr>
        <w:rPr/>
      </w:pPr>
      <w:r>
        <w:rPr/>
        <w:t>Community needs: Anacostia trail, renewable energy (energy co-op?), something to address the reconstruction of Baltimore starting in fall &amp; Purple Line</w:t>
      </w:r>
    </w:p>
    <w:p>
      <w:pPr>
        <w:pStyle w:val="Normal"/>
        <w:rPr/>
      </w:pPr>
      <w:r>
        <w:rPr/>
      </w:r>
    </w:p>
    <w:p>
      <w:pPr>
        <w:pStyle w:val="ListParagraph"/>
        <w:numPr>
          <w:ilvl w:val="0"/>
          <w:numId w:val="1"/>
        </w:numPr>
        <w:rPr/>
      </w:pPr>
      <w:r>
        <w:rPr/>
        <w:t xml:space="preserve">Data sharing/Licensure issues per UMD policy will need to be resolved.  This has been an issue that UMD Libraries has contented with in the past. </w:t>
      </w:r>
    </w:p>
    <w:p>
      <w:pPr>
        <w:pStyle w:val="Normal"/>
        <w:rPr/>
      </w:pPr>
      <w:r>
        <w:rPr/>
      </w:r>
    </w:p>
    <w:p>
      <w:pPr>
        <w:pStyle w:val="ListParagraph"/>
        <w:numPr>
          <w:ilvl w:val="0"/>
          <w:numId w:val="1"/>
        </w:numPr>
        <w:rPr/>
      </w:pPr>
      <w:r>
        <w:rPr/>
        <w:t>Next steps: Draft a framework for the MOU (utilizing City of Hamilton as a guide); continue to refine/narrow to a potential implementation project; define smart cities for our organization.</w:t>
      </w:r>
    </w:p>
    <w:p>
      <w:pPr>
        <w:pStyle w:val="Normal"/>
        <w:rPr/>
      </w:pPr>
      <w:r>
        <w:rPr/>
      </w:r>
    </w:p>
    <w:p>
      <w:pPr>
        <w:pStyle w:val="ListParagraph"/>
        <w:rPr/>
      </w:pPr>
      <w:r>
        <w:rPr/>
      </w:r>
    </w:p>
    <w:p>
      <w:pPr>
        <w:pStyle w:val="Normal"/>
        <w:rPr/>
      </w:pPr>
      <w:r>
        <w:rPr/>
        <w:t>4. Potential implementation projects</w:t>
      </w:r>
    </w:p>
    <w:p>
      <w:pPr>
        <w:pStyle w:val="ListParagraph"/>
        <w:numPr>
          <w:ilvl w:val="0"/>
          <w:numId w:val="2"/>
        </w:numPr>
        <w:rPr/>
      </w:pPr>
      <w:r>
        <w:rPr/>
        <w:t>Transportation – potentially EV infrastructure, Purple Line related</w:t>
      </w:r>
    </w:p>
    <w:p>
      <w:pPr>
        <w:pStyle w:val="ListParagraph"/>
        <w:rPr/>
      </w:pPr>
      <w:r>
        <w:rPr/>
      </w:r>
    </w:p>
    <w:p>
      <w:pPr>
        <w:pStyle w:val="ListParagraph"/>
        <w:numPr>
          <w:ilvl w:val="0"/>
          <w:numId w:val="2"/>
        </w:numPr>
        <w:rPr/>
      </w:pPr>
      <w:r>
        <w:rPr/>
        <w:t>Building Efficiency – potentially expanding Jelena Srebric’s College Park utility dashboard to other jurisdictions along Baltimore Avenue</w:t>
      </w:r>
    </w:p>
    <w:p>
      <w:pPr>
        <w:pStyle w:val="Normal"/>
        <w:rPr/>
      </w:pPr>
      <w:r>
        <w:rPr/>
      </w:r>
    </w:p>
    <w:p>
      <w:pPr>
        <w:pStyle w:val="ListParagraph"/>
        <w:numPr>
          <w:ilvl w:val="0"/>
          <w:numId w:val="2"/>
        </w:numPr>
        <w:rPr/>
      </w:pPr>
      <w:r>
        <w:rPr/>
        <w:t>Kiosks – Jurisdictions would appreciate a map of existing local &amp; bulletin board-style kiosks installed in the Discovery District and by Parks &amp; Recreation MNCPPC</w:t>
      </w:r>
    </w:p>
    <w:p>
      <w:pPr>
        <w:pStyle w:val="Normal"/>
        <w:rPr/>
      </w:pPr>
      <w:r>
        <w:rPr/>
      </w:r>
    </w:p>
    <w:p>
      <w:pPr>
        <w:pStyle w:val="Normal"/>
        <w:rPr/>
      </w:pPr>
      <w:r>
        <w:rPr/>
        <w:t>5. Support</w:t>
      </w:r>
    </w:p>
    <w:p>
      <w:pPr>
        <w:pStyle w:val="Normal"/>
        <w:rPr/>
      </w:pPr>
      <w:r>
        <w:rPr/>
      </w:r>
    </w:p>
    <w:p>
      <w:pPr>
        <w:pStyle w:val="ListParagraph"/>
        <w:numPr>
          <w:ilvl w:val="0"/>
          <w:numId w:val="4"/>
        </w:numPr>
        <w:rPr/>
      </w:pPr>
      <w:r>
        <w:rPr/>
        <w:t>Smart Cities Readiness Council application materials out in October, due in December – this grant provides non-cash support for cities to create strategic overall visions</w:t>
      </w:r>
    </w:p>
    <w:p>
      <w:pPr>
        <w:pStyle w:val="ListParagraph"/>
        <w:numPr>
          <w:ilvl w:val="0"/>
          <w:numId w:val="4"/>
        </w:numPr>
        <w:rPr/>
      </w:pPr>
      <w:r>
        <w:rPr/>
      </w:r>
    </w:p>
    <w:p>
      <w:pPr>
        <w:pStyle w:val="ListParagraph"/>
        <w:numPr>
          <w:ilvl w:val="0"/>
          <w:numId w:val="4"/>
        </w:numPr>
        <w:rPr/>
      </w:pPr>
      <w:r>
        <w:rPr/>
        <w:t>Sustainability Fund Grant 1</w:t>
      </w:r>
      <w:r>
        <w:rPr>
          <w:vertAlign w:val="superscript"/>
        </w:rPr>
        <w:t>st</w:t>
      </w:r>
      <w:r>
        <w:rPr/>
        <w:t xml:space="preserve"> round of applications due October 15, 2018 – UMD internal grant opportunity</w:t>
      </w:r>
    </w:p>
    <w:p>
      <w:pPr>
        <w:pStyle w:val="Normal"/>
        <w:rPr/>
      </w:pPr>
      <w:r>
        <w:rPr/>
      </w:r>
    </w:p>
    <w:p>
      <w:pPr>
        <w:pStyle w:val="ListParagraph"/>
        <w:numPr>
          <w:ilvl w:val="0"/>
          <w:numId w:val="4"/>
        </w:numPr>
        <w:rPr/>
      </w:pPr>
      <w:r>
        <w:rPr/>
        <w:t>Washington Board of Trade – looking to install kiosks throughout the capital region</w:t>
      </w:r>
    </w:p>
    <w:p>
      <w:pPr>
        <w:pStyle w:val="Normal"/>
        <w:rPr/>
      </w:pPr>
      <w:r>
        <w:rPr/>
      </w:r>
    </w:p>
    <w:p>
      <w:pPr>
        <w:pStyle w:val="ListParagraph"/>
        <w:numPr>
          <w:ilvl w:val="0"/>
          <w:numId w:val="4"/>
        </w:numPr>
        <w:rPr/>
      </w:pPr>
      <w:r>
        <w:rPr/>
        <w:t>Maryland Department of Commerce – kiosks for tourism &amp; hospitality</w:t>
      </w:r>
    </w:p>
    <w:p>
      <w:pPr>
        <w:pStyle w:val="ListParagraph"/>
        <w:rPr/>
      </w:pPr>
      <w:r>
        <w:rPr/>
      </w:r>
    </w:p>
    <w:p>
      <w:pPr>
        <w:pStyle w:val="Normal"/>
        <w:rPr/>
      </w:pPr>
      <w:r>
        <w:rPr/>
        <w:t>6. Demonstration Space – Kansas City Smart Plan 2.0 launched a demonstration space for their citizenry to see smart cities technologies in real-time</w:t>
      </w:r>
    </w:p>
    <w:p>
      <w:pPr>
        <w:pStyle w:val="Normal"/>
        <w:rPr/>
      </w:pPr>
      <w:r>
        <w:rPr/>
        <w:t>7. Initiative Name – put voting area on the website</w:t>
      </w:r>
    </w:p>
    <w:sectPr>
      <w:type w:val="nextPage"/>
      <w:pgSz w:w="12240" w:h="15840"/>
      <w:pgMar w:left="1134" w:right="1134" w:header="0" w:top="1134" w:footer="0" w:bottom="63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Roboto">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Liberation Serif" w:hAnsi="Liberation Serif" w:eastAsia="Noto Sans CJK SC Regular" w:cs="FreeSans"/>
      <w:color w:val="auto"/>
      <w:sz w:val="24"/>
      <w:szCs w:val="24"/>
      <w:lang w:val="en-US" w:eastAsia="zh-CN" w:bidi="hi-IN"/>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6465e8"/>
    <w:rPr>
      <w:color w:val="0563C1"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VisitedInternetLink">
    <w:name w:val="Visited Internet Link"/>
    <w:rPr>
      <w:color w:val="800000"/>
      <w:u w:val="single"/>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ListParagraph">
    <w:name w:val="List Paragraph"/>
    <w:basedOn w:val="Normal"/>
    <w:uiPriority w:val="34"/>
    <w:qFormat/>
    <w:rsid w:val="006465e8"/>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burke13@umd.edu" TargetMode="External"/><Relationship Id="rId3" Type="http://schemas.openxmlformats.org/officeDocument/2006/relationships/hyperlink" Target="https://www.collegeparkmd.gov/document_center/MayorCouncil/Agendas/2018RegularMeeting/091118RMP.pdf" TargetMode="External"/><Relationship Id="rId4" Type="http://schemas.openxmlformats.org/officeDocument/2006/relationships/hyperlink" Target="https://www.hyattsville.org/733/Electric-Police-Vehicles" TargetMode="External"/><Relationship Id="rId5" Type="http://schemas.openxmlformats.org/officeDocument/2006/relationships/hyperlink" Target="mailto:aporter@cs.umd.edu" TargetMode="External"/><Relationship Id="rId6" Type="http://schemas.openxmlformats.org/officeDocument/2006/relationships/hyperlink" Target="https://collegeparkpartnership.org/university-district-vision/statemen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LibreOffice/5.1.6.2$Linux_X86_64 LibreOffice_project/10m0$Build-2</Application>
  <Pages>3</Pages>
  <Words>731</Words>
  <Characters>4225</Characters>
  <CharactersWithSpaces>4923</CharactersWithSpaces>
  <Paragraphs>37</Paragraphs>
  <Company>University of Maryland (ARCH)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2018-09-12T14:52:00Z</dcterms:created>
  <dc:creator>Windows User</dc:creator>
  <dc:description/>
  <dc:language>en-US</dc:language>
  <cp:lastModifiedBy/>
  <dcterms:modified xsi:type="dcterms:W3CDTF">2018-10-30T19:59:15Z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Maryland (ARCH)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