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C65" w:rsidRDefault="00FE3C5C">
      <w:pPr>
        <w:pStyle w:val="Heading1"/>
        <w:spacing w:before="105" w:line="276" w:lineRule="auto"/>
        <w:ind w:left="2440"/>
      </w:pPr>
      <w:r>
        <w:rPr>
          <w:color w:val="000009"/>
        </w:rPr>
        <w:t xml:space="preserve">Baltimore Avenue Connected Communities: </w:t>
      </w:r>
      <w:r>
        <w:rPr>
          <w:color w:val="FF0000"/>
        </w:rPr>
        <w:t>Smart Roundtable</w:t>
      </w:r>
    </w:p>
    <w:p w:rsidR="00E93C65" w:rsidRDefault="00FE3C5C">
      <w:pPr>
        <w:ind w:left="2439" w:right="2427"/>
        <w:jc w:val="center"/>
        <w:rPr>
          <w:b/>
          <w:sz w:val="28"/>
        </w:rPr>
      </w:pPr>
      <w:r>
        <w:rPr>
          <w:b/>
          <w:color w:val="000009"/>
          <w:sz w:val="28"/>
        </w:rPr>
        <w:t>April 25, 2019</w:t>
      </w:r>
    </w:p>
    <w:p w:rsidR="00E93C65" w:rsidRDefault="00FE3C5C">
      <w:pPr>
        <w:spacing w:before="46"/>
        <w:ind w:left="2439" w:right="2427"/>
        <w:jc w:val="center"/>
        <w:rPr>
          <w:b/>
          <w:sz w:val="28"/>
        </w:rPr>
      </w:pPr>
      <w:r>
        <w:rPr>
          <w:b/>
          <w:color w:val="000009"/>
          <w:sz w:val="28"/>
        </w:rPr>
        <w:t>9:30 am – 11:00 am</w:t>
      </w:r>
    </w:p>
    <w:p w:rsidR="00E93C65" w:rsidRDefault="00FE3C5C">
      <w:pPr>
        <w:spacing w:before="49"/>
        <w:ind w:left="2439" w:right="2427"/>
        <w:jc w:val="center"/>
        <w:rPr>
          <w:b/>
          <w:sz w:val="28"/>
        </w:rPr>
      </w:pPr>
      <w:r>
        <w:rPr>
          <w:b/>
          <w:color w:val="FF0000"/>
          <w:sz w:val="28"/>
        </w:rPr>
        <w:t>College Park Airport</w:t>
      </w:r>
    </w:p>
    <w:p w:rsidR="00E93C65" w:rsidRDefault="00FE3C5C">
      <w:pPr>
        <w:spacing w:before="47" w:line="276" w:lineRule="auto"/>
        <w:ind w:left="4056" w:right="2912" w:hanging="572"/>
        <w:rPr>
          <w:b/>
          <w:sz w:val="28"/>
        </w:rPr>
      </w:pPr>
      <w:r>
        <w:rPr>
          <w:b/>
          <w:color w:val="FF0000"/>
          <w:sz w:val="28"/>
        </w:rPr>
        <w:t>1909 Corporal Frank Scott Drive College Park, MD 20740</w:t>
      </w:r>
    </w:p>
    <w:p w:rsidR="00E93C65" w:rsidRDefault="00E93C65">
      <w:pPr>
        <w:pStyle w:val="BodyText"/>
        <w:spacing w:before="2"/>
        <w:ind w:left="0" w:firstLine="0"/>
        <w:rPr>
          <w:b/>
          <w:sz w:val="32"/>
        </w:rPr>
      </w:pPr>
    </w:p>
    <w:p w:rsidR="00E93C65" w:rsidRDefault="00FE3C5C">
      <w:pPr>
        <w:spacing w:before="1"/>
        <w:ind w:left="100"/>
        <w:rPr>
          <w:b/>
          <w:sz w:val="24"/>
        </w:rPr>
      </w:pPr>
      <w:r>
        <w:rPr>
          <w:b/>
          <w:color w:val="000009"/>
          <w:sz w:val="24"/>
        </w:rPr>
        <w:t xml:space="preserve">Guest: David Corman, Program Manager, </w:t>
      </w:r>
      <w:hyperlink r:id="rId7">
        <w:r>
          <w:rPr>
            <w:color w:val="0000FF"/>
            <w:sz w:val="24"/>
            <w:u w:val="single" w:color="0000FF"/>
          </w:rPr>
          <w:t>NSF Smart and Connected Communities</w:t>
        </w:r>
        <w:r>
          <w:rPr>
            <w:color w:val="0000FF"/>
            <w:sz w:val="24"/>
          </w:rPr>
          <w:t xml:space="preserve"> </w:t>
        </w:r>
      </w:hyperlink>
      <w:r>
        <w:rPr>
          <w:b/>
          <w:color w:val="000009"/>
          <w:sz w:val="24"/>
        </w:rPr>
        <w:t>(S&amp;CC)</w:t>
      </w:r>
    </w:p>
    <w:p w:rsidR="00E93C65" w:rsidRDefault="00E93C65">
      <w:pPr>
        <w:pStyle w:val="BodyText"/>
        <w:spacing w:before="7"/>
        <w:ind w:left="0" w:firstLine="0"/>
        <w:rPr>
          <w:b/>
          <w:sz w:val="22"/>
        </w:rPr>
      </w:pPr>
    </w:p>
    <w:p w:rsidR="00E93C65" w:rsidRDefault="00FE3C5C">
      <w:pPr>
        <w:pStyle w:val="BodyText"/>
        <w:spacing w:before="100" w:line="276" w:lineRule="auto"/>
        <w:ind w:left="100" w:right="85" w:firstLine="0"/>
      </w:pPr>
      <w:r>
        <w:rPr>
          <w:color w:val="333333"/>
        </w:rPr>
        <w:t>Communities in the United States (US) and around the world are entering a new era of transformation in which residents and their surroundin</w:t>
      </w:r>
      <w:r>
        <w:rPr>
          <w:color w:val="333333"/>
        </w:rPr>
        <w:t>g environments are increasingly connected through rapidly-changing intelligent technologies. This transformation offers great promise for improved wellbeing and prosperity but poses significant challenges at the complex intersection of technology and socie</w:t>
      </w:r>
      <w:r>
        <w:rPr>
          <w:color w:val="333333"/>
        </w:rPr>
        <w:t>ty. The goal of the NSF Smart and Connected Communities (S&amp;CC) program solicitation is to accelerate the creation of the scientific and engineering foundations that will enable smart and connected communities to bring about new levels of economic opportuni</w:t>
      </w:r>
      <w:r>
        <w:rPr>
          <w:color w:val="333333"/>
        </w:rPr>
        <w:t>ty and growth, safety and security, health and wellness, and overall quality of life. S&amp;CC is a cross-directorate program supported by NSF’s Directorates for Computer and Information Science and Engineering (CISE), Education and Human Resources (EHR), Engi</w:t>
      </w:r>
      <w:r>
        <w:rPr>
          <w:color w:val="333333"/>
        </w:rPr>
        <w:t>neering (ENG), and Social, Behavioral, and Economic Sciences (SBE).</w:t>
      </w:r>
    </w:p>
    <w:p w:rsidR="00E93C65" w:rsidRDefault="00E93C65">
      <w:pPr>
        <w:pStyle w:val="BodyText"/>
        <w:spacing w:before="7"/>
        <w:ind w:left="0" w:firstLine="0"/>
        <w:rPr>
          <w:sz w:val="27"/>
        </w:rPr>
      </w:pPr>
    </w:p>
    <w:p w:rsidR="00E93C65" w:rsidRDefault="00FE3C5C">
      <w:pPr>
        <w:pStyle w:val="Heading2"/>
      </w:pPr>
      <w:r>
        <w:rPr>
          <w:color w:val="000009"/>
        </w:rPr>
        <w:t>Agenda</w:t>
      </w:r>
    </w:p>
    <w:p w:rsidR="00E93C65" w:rsidRDefault="00FE3C5C">
      <w:pPr>
        <w:pStyle w:val="ListParagraph"/>
        <w:numPr>
          <w:ilvl w:val="0"/>
          <w:numId w:val="2"/>
        </w:numPr>
        <w:tabs>
          <w:tab w:val="left" w:pos="461"/>
          <w:tab w:val="left" w:pos="7121"/>
        </w:tabs>
        <w:spacing w:before="40" w:line="240" w:lineRule="auto"/>
        <w:ind w:hanging="360"/>
        <w:rPr>
          <w:rFonts w:ascii="Calibri" w:hAnsi="Calibri"/>
          <w:color w:val="000009"/>
        </w:rPr>
      </w:pPr>
      <w:hyperlink r:id="rId8">
        <w:r>
          <w:rPr>
            <w:color w:val="0000FF"/>
            <w:sz w:val="24"/>
            <w:u w:val="single" w:color="0000FF"/>
          </w:rPr>
          <w:t>NSF SCC 2019 Program Overview</w:t>
        </w:r>
        <w:r>
          <w:rPr>
            <w:color w:val="0000FF"/>
            <w:sz w:val="24"/>
          </w:rPr>
          <w:t xml:space="preserve"> </w:t>
        </w:r>
      </w:hyperlink>
      <w:r>
        <w:rPr>
          <w:color w:val="000009"/>
          <w:sz w:val="24"/>
        </w:rPr>
        <w:t>-</w:t>
      </w:r>
      <w:r>
        <w:rPr>
          <w:color w:val="000009"/>
          <w:spacing w:val="-8"/>
          <w:sz w:val="24"/>
        </w:rPr>
        <w:t xml:space="preserve"> </w:t>
      </w:r>
      <w:r>
        <w:rPr>
          <w:color w:val="000009"/>
          <w:sz w:val="24"/>
        </w:rPr>
        <w:t>David</w:t>
      </w:r>
      <w:r>
        <w:rPr>
          <w:color w:val="000009"/>
          <w:spacing w:val="-2"/>
          <w:sz w:val="24"/>
        </w:rPr>
        <w:t xml:space="preserve"> </w:t>
      </w:r>
      <w:r>
        <w:rPr>
          <w:color w:val="000009"/>
          <w:sz w:val="24"/>
        </w:rPr>
        <w:t>Corman</w:t>
      </w:r>
      <w:r>
        <w:rPr>
          <w:color w:val="000009"/>
          <w:sz w:val="24"/>
        </w:rPr>
        <w:tab/>
        <w:t>9:30 – 10:30 am</w:t>
      </w:r>
    </w:p>
    <w:p w:rsidR="00E93C65" w:rsidRDefault="00E93C65">
      <w:pPr>
        <w:pStyle w:val="BodyText"/>
        <w:spacing w:before="3"/>
        <w:ind w:left="0" w:firstLine="0"/>
        <w:rPr>
          <w:sz w:val="22"/>
        </w:rPr>
      </w:pPr>
    </w:p>
    <w:p w:rsidR="00E93C65" w:rsidRDefault="00FE3C5C">
      <w:pPr>
        <w:pStyle w:val="ListParagraph"/>
        <w:numPr>
          <w:ilvl w:val="0"/>
          <w:numId w:val="2"/>
        </w:numPr>
        <w:tabs>
          <w:tab w:val="left" w:pos="461"/>
          <w:tab w:val="left" w:pos="7121"/>
        </w:tabs>
        <w:spacing w:before="100" w:line="240" w:lineRule="auto"/>
        <w:ind w:hanging="360"/>
        <w:rPr>
          <w:color w:val="000009"/>
          <w:sz w:val="24"/>
        </w:rPr>
      </w:pPr>
      <w:r>
        <w:rPr>
          <w:color w:val="000009"/>
          <w:sz w:val="24"/>
        </w:rPr>
        <w:t>Local testbed creation best practices -</w:t>
      </w:r>
      <w:r>
        <w:rPr>
          <w:color w:val="000009"/>
          <w:spacing w:val="-12"/>
          <w:sz w:val="24"/>
        </w:rPr>
        <w:t xml:space="preserve"> </w:t>
      </w:r>
      <w:r>
        <w:rPr>
          <w:color w:val="000009"/>
          <w:sz w:val="24"/>
        </w:rPr>
        <w:t>subcommittee</w:t>
      </w:r>
      <w:r>
        <w:rPr>
          <w:color w:val="000009"/>
          <w:spacing w:val="-2"/>
          <w:sz w:val="24"/>
        </w:rPr>
        <w:t xml:space="preserve"> </w:t>
      </w:r>
      <w:r>
        <w:rPr>
          <w:color w:val="000009"/>
          <w:sz w:val="24"/>
        </w:rPr>
        <w:t>potential</w:t>
      </w:r>
      <w:r>
        <w:rPr>
          <w:color w:val="000009"/>
          <w:sz w:val="24"/>
        </w:rPr>
        <w:tab/>
        <w:t>10:30 – 10:45 am</w:t>
      </w:r>
    </w:p>
    <w:p w:rsidR="00E93C65" w:rsidRDefault="00E93C65">
      <w:pPr>
        <w:pStyle w:val="BodyText"/>
        <w:spacing w:before="2"/>
        <w:ind w:left="0" w:firstLine="0"/>
        <w:rPr>
          <w:sz w:val="31"/>
        </w:rPr>
      </w:pPr>
    </w:p>
    <w:p w:rsidR="00E93C65" w:rsidRDefault="00FE3C5C">
      <w:pPr>
        <w:pStyle w:val="ListParagraph"/>
        <w:numPr>
          <w:ilvl w:val="0"/>
          <w:numId w:val="2"/>
        </w:numPr>
        <w:tabs>
          <w:tab w:val="left" w:pos="461"/>
          <w:tab w:val="left" w:pos="7121"/>
        </w:tabs>
        <w:spacing w:line="240" w:lineRule="auto"/>
        <w:ind w:hanging="360"/>
        <w:rPr>
          <w:color w:val="000009"/>
          <w:sz w:val="24"/>
        </w:rPr>
      </w:pPr>
      <w:r>
        <w:rPr>
          <w:color w:val="000009"/>
          <w:sz w:val="24"/>
        </w:rPr>
        <w:t>Updates, wrap</w:t>
      </w:r>
      <w:r>
        <w:rPr>
          <w:color w:val="000009"/>
          <w:spacing w:val="-2"/>
          <w:sz w:val="24"/>
        </w:rPr>
        <w:t xml:space="preserve"> </w:t>
      </w:r>
      <w:r>
        <w:rPr>
          <w:color w:val="000009"/>
          <w:sz w:val="24"/>
        </w:rPr>
        <w:t>up,</w:t>
      </w:r>
      <w:r>
        <w:rPr>
          <w:color w:val="000009"/>
          <w:spacing w:val="-2"/>
          <w:sz w:val="24"/>
        </w:rPr>
        <w:t xml:space="preserve"> </w:t>
      </w:r>
      <w:r>
        <w:rPr>
          <w:color w:val="000009"/>
          <w:sz w:val="24"/>
        </w:rPr>
        <w:t>networking</w:t>
      </w:r>
      <w:r>
        <w:rPr>
          <w:color w:val="000009"/>
          <w:sz w:val="24"/>
        </w:rPr>
        <w:tab/>
        <w:t>10:45 - 11:00</w:t>
      </w:r>
      <w:r>
        <w:rPr>
          <w:color w:val="000009"/>
          <w:spacing w:val="-1"/>
          <w:sz w:val="24"/>
        </w:rPr>
        <w:t xml:space="preserve"> </w:t>
      </w:r>
      <w:r>
        <w:rPr>
          <w:color w:val="000009"/>
          <w:sz w:val="24"/>
        </w:rPr>
        <w:t>am</w:t>
      </w:r>
    </w:p>
    <w:p w:rsidR="00E93C65" w:rsidRDefault="00E93C65">
      <w:pPr>
        <w:pStyle w:val="BodyText"/>
        <w:spacing w:before="8"/>
        <w:ind w:left="0" w:firstLine="0"/>
        <w:rPr>
          <w:sz w:val="35"/>
        </w:rPr>
      </w:pPr>
    </w:p>
    <w:p w:rsidR="00E93C65" w:rsidRDefault="00FE3C5C">
      <w:pPr>
        <w:pStyle w:val="Heading2"/>
      </w:pPr>
      <w:r>
        <w:rPr>
          <w:color w:val="000009"/>
        </w:rPr>
        <w:t>Members/Participants</w:t>
      </w:r>
    </w:p>
    <w:p w:rsidR="00E93C65" w:rsidRDefault="00FE3C5C">
      <w:pPr>
        <w:pStyle w:val="BodyText"/>
        <w:spacing w:before="40"/>
        <w:ind w:left="100" w:firstLine="0"/>
      </w:pPr>
      <w:r>
        <w:t>Jurisdictions/Municipal</w:t>
      </w:r>
    </w:p>
    <w:p w:rsidR="00E93C65" w:rsidRDefault="00FE3C5C" w:rsidP="00E661B9">
      <w:pPr>
        <w:pStyle w:val="ListParagraph"/>
        <w:numPr>
          <w:ilvl w:val="1"/>
          <w:numId w:val="3"/>
        </w:numPr>
        <w:tabs>
          <w:tab w:val="left" w:pos="820"/>
          <w:tab w:val="left" w:pos="821"/>
        </w:tabs>
        <w:spacing w:before="1"/>
        <w:rPr>
          <w:rFonts w:ascii="Symbol" w:hAnsi="Symbol"/>
          <w:color w:val="212121"/>
          <w:sz w:val="24"/>
        </w:rPr>
      </w:pPr>
      <w:r>
        <w:rPr>
          <w:color w:val="212121"/>
          <w:sz w:val="24"/>
        </w:rPr>
        <w:t>Nicole Ard – City of</w:t>
      </w:r>
      <w:r>
        <w:rPr>
          <w:color w:val="212121"/>
          <w:spacing w:val="-10"/>
          <w:sz w:val="24"/>
        </w:rPr>
        <w:t xml:space="preserve"> </w:t>
      </w:r>
      <w:r>
        <w:rPr>
          <w:color w:val="212121"/>
          <w:sz w:val="24"/>
        </w:rPr>
        <w:t>Greenbelt</w:t>
      </w:r>
    </w:p>
    <w:p w:rsidR="00E93C65" w:rsidRPr="00E661B9" w:rsidRDefault="00FE3C5C" w:rsidP="00E661B9">
      <w:pPr>
        <w:pStyle w:val="ListParagraph"/>
        <w:numPr>
          <w:ilvl w:val="1"/>
          <w:numId w:val="3"/>
        </w:numPr>
        <w:tabs>
          <w:tab w:val="left" w:pos="820"/>
          <w:tab w:val="left" w:pos="821"/>
        </w:tabs>
        <w:rPr>
          <w:rFonts w:ascii="Symbol"/>
          <w:color w:val="212121"/>
          <w:sz w:val="24"/>
        </w:rPr>
      </w:pPr>
      <w:r w:rsidRPr="00E661B9">
        <w:rPr>
          <w:color w:val="212121"/>
          <w:sz w:val="24"/>
        </w:rPr>
        <w:t>Steve Beavers - City of College</w:t>
      </w:r>
      <w:r w:rsidRPr="00E661B9">
        <w:rPr>
          <w:color w:val="212121"/>
          <w:spacing w:val="-13"/>
          <w:sz w:val="24"/>
        </w:rPr>
        <w:t xml:space="preserve"> </w:t>
      </w:r>
      <w:r w:rsidRPr="00E661B9">
        <w:rPr>
          <w:color w:val="212121"/>
          <w:sz w:val="24"/>
        </w:rPr>
        <w:t>Park</w:t>
      </w:r>
    </w:p>
    <w:p w:rsidR="00E93C65" w:rsidRDefault="00FE3C5C" w:rsidP="00E661B9">
      <w:pPr>
        <w:pStyle w:val="ListParagraph"/>
        <w:numPr>
          <w:ilvl w:val="1"/>
          <w:numId w:val="3"/>
        </w:numPr>
        <w:tabs>
          <w:tab w:val="left" w:pos="820"/>
          <w:tab w:val="left" w:pos="821"/>
        </w:tabs>
        <w:spacing w:before="1"/>
        <w:rPr>
          <w:rFonts w:ascii="Symbol" w:hAnsi="Symbol"/>
          <w:color w:val="212121"/>
          <w:sz w:val="24"/>
        </w:rPr>
      </w:pPr>
      <w:r>
        <w:rPr>
          <w:color w:val="212121"/>
          <w:sz w:val="24"/>
        </w:rPr>
        <w:t>K</w:t>
      </w:r>
      <w:r>
        <w:rPr>
          <w:color w:val="212121"/>
          <w:sz w:val="24"/>
        </w:rPr>
        <w:t>erstin Harper – Town of Berwyn</w:t>
      </w:r>
      <w:r>
        <w:rPr>
          <w:color w:val="212121"/>
          <w:spacing w:val="-9"/>
          <w:sz w:val="24"/>
        </w:rPr>
        <w:t xml:space="preserve"> </w:t>
      </w:r>
      <w:r>
        <w:rPr>
          <w:color w:val="212121"/>
          <w:sz w:val="24"/>
        </w:rPr>
        <w:t>Heights</w:t>
      </w:r>
    </w:p>
    <w:p w:rsidR="00E93C65" w:rsidRDefault="00FE3C5C" w:rsidP="00E661B9">
      <w:pPr>
        <w:pStyle w:val="ListParagraph"/>
        <w:numPr>
          <w:ilvl w:val="1"/>
          <w:numId w:val="3"/>
        </w:numPr>
        <w:tabs>
          <w:tab w:val="left" w:pos="820"/>
          <w:tab w:val="left" w:pos="821"/>
        </w:tabs>
        <w:spacing w:line="240" w:lineRule="auto"/>
        <w:ind w:right="577"/>
        <w:rPr>
          <w:rFonts w:ascii="Symbol" w:hAnsi="Symbol"/>
          <w:color w:val="212121"/>
          <w:sz w:val="24"/>
        </w:rPr>
      </w:pPr>
      <w:r>
        <w:rPr>
          <w:color w:val="212121"/>
          <w:sz w:val="24"/>
        </w:rPr>
        <w:t xml:space="preserve">Roslyn Johnson </w:t>
      </w:r>
      <w:r>
        <w:rPr>
          <w:color w:val="212121"/>
          <w:sz w:val="24"/>
        </w:rPr>
        <w:t>– Maryland National Capital Park and Planning Commission, Parks &amp; Recreation Prince Georges</w:t>
      </w:r>
      <w:r>
        <w:rPr>
          <w:color w:val="212121"/>
          <w:spacing w:val="-11"/>
          <w:sz w:val="24"/>
        </w:rPr>
        <w:t xml:space="preserve"> </w:t>
      </w:r>
      <w:r>
        <w:rPr>
          <w:color w:val="212121"/>
          <w:sz w:val="24"/>
        </w:rPr>
        <w:t>County</w:t>
      </w:r>
    </w:p>
    <w:p w:rsidR="00E93C65" w:rsidRDefault="00FE3C5C" w:rsidP="00E661B9">
      <w:pPr>
        <w:pStyle w:val="ListParagraph"/>
        <w:numPr>
          <w:ilvl w:val="1"/>
          <w:numId w:val="3"/>
        </w:numPr>
        <w:tabs>
          <w:tab w:val="left" w:pos="820"/>
          <w:tab w:val="left" w:pos="821"/>
        </w:tabs>
        <w:spacing w:before="2"/>
        <w:rPr>
          <w:rFonts w:ascii="Symbol" w:hAnsi="Symbol"/>
          <w:color w:val="212121"/>
          <w:sz w:val="24"/>
        </w:rPr>
      </w:pPr>
      <w:r>
        <w:rPr>
          <w:color w:val="212121"/>
          <w:sz w:val="24"/>
        </w:rPr>
        <w:t>Emmett Jordan – City of</w:t>
      </w:r>
      <w:r>
        <w:rPr>
          <w:color w:val="212121"/>
          <w:spacing w:val="-10"/>
          <w:sz w:val="24"/>
        </w:rPr>
        <w:t xml:space="preserve"> </w:t>
      </w:r>
      <w:r>
        <w:rPr>
          <w:color w:val="212121"/>
          <w:sz w:val="24"/>
        </w:rPr>
        <w:t>Greenbelt</w:t>
      </w:r>
    </w:p>
    <w:p w:rsidR="00E93C65" w:rsidRDefault="00FE3C5C" w:rsidP="00E661B9">
      <w:pPr>
        <w:pStyle w:val="ListParagraph"/>
        <w:numPr>
          <w:ilvl w:val="1"/>
          <w:numId w:val="3"/>
        </w:numPr>
        <w:tabs>
          <w:tab w:val="left" w:pos="820"/>
          <w:tab w:val="left" w:pos="821"/>
        </w:tabs>
        <w:spacing w:line="240" w:lineRule="auto"/>
        <w:ind w:right="526"/>
        <w:rPr>
          <w:rFonts w:ascii="Symbol"/>
          <w:color w:val="212121"/>
          <w:sz w:val="24"/>
        </w:rPr>
      </w:pPr>
      <w:r>
        <w:rPr>
          <w:color w:val="212121"/>
          <w:sz w:val="24"/>
        </w:rPr>
        <w:t>Brittany Lassiter - Maryland National Capital Park and Planning Commission, Parks &amp; Recreation Prince Georges</w:t>
      </w:r>
      <w:r>
        <w:rPr>
          <w:color w:val="212121"/>
          <w:spacing w:val="-11"/>
          <w:sz w:val="24"/>
        </w:rPr>
        <w:t xml:space="preserve"> </w:t>
      </w:r>
      <w:r>
        <w:rPr>
          <w:color w:val="212121"/>
          <w:sz w:val="24"/>
        </w:rPr>
        <w:t>County</w:t>
      </w:r>
    </w:p>
    <w:p w:rsidR="00E93C65" w:rsidRDefault="00FE3C5C" w:rsidP="00E661B9">
      <w:pPr>
        <w:pStyle w:val="ListParagraph"/>
        <w:numPr>
          <w:ilvl w:val="1"/>
          <w:numId w:val="3"/>
        </w:numPr>
        <w:tabs>
          <w:tab w:val="left" w:pos="820"/>
          <w:tab w:val="left" w:pos="821"/>
        </w:tabs>
        <w:spacing w:before="2" w:line="240" w:lineRule="auto"/>
        <w:rPr>
          <w:rFonts w:ascii="Symbol" w:hAnsi="Symbol"/>
          <w:color w:val="212121"/>
          <w:sz w:val="24"/>
        </w:rPr>
      </w:pPr>
      <w:r>
        <w:rPr>
          <w:color w:val="212121"/>
          <w:sz w:val="24"/>
        </w:rPr>
        <w:t>John Lestitian – Town of Riverdale</w:t>
      </w:r>
      <w:r>
        <w:rPr>
          <w:color w:val="212121"/>
          <w:spacing w:val="-7"/>
          <w:sz w:val="24"/>
        </w:rPr>
        <w:t xml:space="preserve"> </w:t>
      </w:r>
      <w:r>
        <w:rPr>
          <w:color w:val="212121"/>
          <w:sz w:val="24"/>
        </w:rPr>
        <w:t>Park</w:t>
      </w:r>
    </w:p>
    <w:p w:rsidR="00E93C65" w:rsidRDefault="00FE3C5C" w:rsidP="00E661B9">
      <w:pPr>
        <w:pStyle w:val="ListParagraph"/>
        <w:numPr>
          <w:ilvl w:val="1"/>
          <w:numId w:val="3"/>
        </w:numPr>
        <w:tabs>
          <w:tab w:val="left" w:pos="820"/>
          <w:tab w:val="left" w:pos="821"/>
        </w:tabs>
        <w:spacing w:before="1"/>
        <w:rPr>
          <w:rFonts w:ascii="Symbol" w:hAnsi="Symbol"/>
          <w:color w:val="212121"/>
          <w:sz w:val="24"/>
        </w:rPr>
      </w:pPr>
      <w:r>
        <w:rPr>
          <w:color w:val="212121"/>
          <w:sz w:val="24"/>
        </w:rPr>
        <w:t>Tracey Nicholson – City of</w:t>
      </w:r>
      <w:r>
        <w:rPr>
          <w:color w:val="212121"/>
          <w:spacing w:val="-8"/>
          <w:sz w:val="24"/>
        </w:rPr>
        <w:t xml:space="preserve"> </w:t>
      </w:r>
      <w:r>
        <w:rPr>
          <w:color w:val="212121"/>
          <w:sz w:val="24"/>
        </w:rPr>
        <w:t>Hyattsville</w:t>
      </w:r>
    </w:p>
    <w:p w:rsidR="00E93C65" w:rsidRDefault="00FE3C5C" w:rsidP="00E661B9">
      <w:pPr>
        <w:pStyle w:val="ListParagraph"/>
        <w:numPr>
          <w:ilvl w:val="1"/>
          <w:numId w:val="3"/>
        </w:numPr>
        <w:tabs>
          <w:tab w:val="left" w:pos="820"/>
          <w:tab w:val="left" w:pos="821"/>
        </w:tabs>
        <w:spacing w:line="240" w:lineRule="auto"/>
        <w:ind w:right="622"/>
        <w:rPr>
          <w:rFonts w:ascii="Symbol"/>
          <w:color w:val="212121"/>
          <w:sz w:val="24"/>
        </w:rPr>
      </w:pPr>
      <w:r>
        <w:rPr>
          <w:color w:val="212121"/>
          <w:sz w:val="24"/>
        </w:rPr>
        <w:t>Duane Prophet - Maryland National Capital Park and Planning Commission, Parks &amp; Recreation Prince Georges</w:t>
      </w:r>
      <w:r>
        <w:rPr>
          <w:color w:val="212121"/>
          <w:spacing w:val="-11"/>
          <w:sz w:val="24"/>
        </w:rPr>
        <w:t xml:space="preserve"> </w:t>
      </w:r>
      <w:r>
        <w:rPr>
          <w:color w:val="212121"/>
          <w:sz w:val="24"/>
        </w:rPr>
        <w:t>County</w:t>
      </w:r>
    </w:p>
    <w:p w:rsidR="00E93C65" w:rsidRDefault="00FE3C5C" w:rsidP="00E661B9">
      <w:pPr>
        <w:pStyle w:val="ListParagraph"/>
        <w:numPr>
          <w:ilvl w:val="1"/>
          <w:numId w:val="3"/>
        </w:numPr>
        <w:tabs>
          <w:tab w:val="left" w:pos="820"/>
          <w:tab w:val="left" w:pos="821"/>
        </w:tabs>
        <w:spacing w:line="295" w:lineRule="exact"/>
        <w:rPr>
          <w:rFonts w:ascii="Symbol" w:hAnsi="Symbol"/>
          <w:color w:val="212121"/>
          <w:sz w:val="24"/>
        </w:rPr>
      </w:pPr>
      <w:r>
        <w:rPr>
          <w:color w:val="212121"/>
          <w:sz w:val="24"/>
        </w:rPr>
        <w:t>Jake Rollow – City of</w:t>
      </w:r>
      <w:r>
        <w:rPr>
          <w:color w:val="212121"/>
          <w:spacing w:val="-10"/>
          <w:sz w:val="24"/>
        </w:rPr>
        <w:t xml:space="preserve"> </w:t>
      </w:r>
      <w:r>
        <w:rPr>
          <w:color w:val="212121"/>
          <w:sz w:val="24"/>
        </w:rPr>
        <w:t>Hyattsville</w:t>
      </w:r>
    </w:p>
    <w:p w:rsidR="00E93C65" w:rsidRDefault="00E93C65">
      <w:pPr>
        <w:spacing w:line="295" w:lineRule="exact"/>
        <w:rPr>
          <w:rFonts w:ascii="Symbol" w:hAnsi="Symbol"/>
          <w:sz w:val="24"/>
        </w:rPr>
        <w:sectPr w:rsidR="00E93C65">
          <w:headerReference w:type="default" r:id="rId9"/>
          <w:footerReference w:type="default" r:id="rId10"/>
          <w:type w:val="continuous"/>
          <w:pgSz w:w="12240" w:h="15840"/>
          <w:pgMar w:top="1080" w:right="720" w:bottom="720" w:left="800" w:header="269" w:footer="535" w:gutter="0"/>
          <w:pgNumType w:start="1"/>
          <w:cols w:space="720"/>
        </w:sectPr>
      </w:pPr>
    </w:p>
    <w:p w:rsidR="00E93C65" w:rsidRDefault="00E93C65">
      <w:pPr>
        <w:pStyle w:val="BodyText"/>
        <w:spacing w:before="4"/>
        <w:ind w:left="0" w:firstLine="0"/>
      </w:pPr>
    </w:p>
    <w:p w:rsidR="00E93C65" w:rsidRDefault="00FE3C5C">
      <w:pPr>
        <w:pStyle w:val="BodyText"/>
        <w:spacing w:before="100"/>
        <w:ind w:left="100" w:firstLine="0"/>
      </w:pPr>
      <w:r>
        <w:t>Industry/Organizations</w:t>
      </w:r>
    </w:p>
    <w:p w:rsidR="00E93C65" w:rsidRDefault="00FE3C5C" w:rsidP="00E661B9">
      <w:pPr>
        <w:pStyle w:val="ListParagraph"/>
        <w:numPr>
          <w:ilvl w:val="1"/>
          <w:numId w:val="4"/>
        </w:numPr>
        <w:tabs>
          <w:tab w:val="left" w:pos="820"/>
          <w:tab w:val="left" w:pos="821"/>
        </w:tabs>
        <w:spacing w:line="240" w:lineRule="auto"/>
        <w:rPr>
          <w:rFonts w:ascii="Symbol" w:hAnsi="Symbol"/>
          <w:sz w:val="24"/>
        </w:rPr>
      </w:pPr>
      <w:r>
        <w:rPr>
          <w:sz w:val="24"/>
        </w:rPr>
        <w:t>Bari Anderson – Tessco</w:t>
      </w:r>
      <w:r>
        <w:rPr>
          <w:spacing w:val="-8"/>
          <w:sz w:val="24"/>
        </w:rPr>
        <w:t xml:space="preserve"> </w:t>
      </w:r>
      <w:r>
        <w:rPr>
          <w:sz w:val="24"/>
        </w:rPr>
        <w:t>Technologies</w:t>
      </w:r>
    </w:p>
    <w:p w:rsidR="00E93C65" w:rsidRDefault="00FE3C5C" w:rsidP="00E661B9">
      <w:pPr>
        <w:pStyle w:val="ListParagraph"/>
        <w:numPr>
          <w:ilvl w:val="1"/>
          <w:numId w:val="4"/>
        </w:numPr>
        <w:tabs>
          <w:tab w:val="left" w:pos="820"/>
          <w:tab w:val="left" w:pos="821"/>
        </w:tabs>
        <w:rPr>
          <w:rFonts w:ascii="Symbol"/>
          <w:sz w:val="24"/>
        </w:rPr>
      </w:pPr>
      <w:r>
        <w:rPr>
          <w:sz w:val="24"/>
        </w:rPr>
        <w:t>Nick Hamilton -</w:t>
      </w:r>
      <w:r>
        <w:rPr>
          <w:spacing w:val="-5"/>
          <w:sz w:val="24"/>
        </w:rPr>
        <w:t xml:space="preserve"> </w:t>
      </w:r>
      <w:r>
        <w:rPr>
          <w:sz w:val="24"/>
        </w:rPr>
        <w:t>Cisco</w:t>
      </w:r>
    </w:p>
    <w:p w:rsidR="00E93C65" w:rsidRDefault="00FE3C5C" w:rsidP="00E661B9">
      <w:pPr>
        <w:pStyle w:val="ListParagraph"/>
        <w:numPr>
          <w:ilvl w:val="1"/>
          <w:numId w:val="4"/>
        </w:numPr>
        <w:tabs>
          <w:tab w:val="left" w:pos="820"/>
          <w:tab w:val="left" w:pos="821"/>
        </w:tabs>
        <w:rPr>
          <w:rFonts w:ascii="Symbol" w:hAnsi="Symbol"/>
          <w:sz w:val="24"/>
        </w:rPr>
      </w:pPr>
      <w:r>
        <w:rPr>
          <w:sz w:val="24"/>
        </w:rPr>
        <w:t>Eric Moberg – ICF (consultant to</w:t>
      </w:r>
      <w:r>
        <w:rPr>
          <w:spacing w:val="-10"/>
          <w:sz w:val="24"/>
        </w:rPr>
        <w:t xml:space="preserve"> </w:t>
      </w:r>
      <w:r>
        <w:rPr>
          <w:sz w:val="24"/>
        </w:rPr>
        <w:t>Pepco)</w:t>
      </w:r>
    </w:p>
    <w:p w:rsidR="00E93C65" w:rsidRDefault="00FE3C5C" w:rsidP="00E661B9">
      <w:pPr>
        <w:pStyle w:val="ListParagraph"/>
        <w:numPr>
          <w:ilvl w:val="1"/>
          <w:numId w:val="4"/>
        </w:numPr>
        <w:tabs>
          <w:tab w:val="left" w:pos="820"/>
          <w:tab w:val="left" w:pos="821"/>
        </w:tabs>
        <w:spacing w:before="1"/>
        <w:rPr>
          <w:rFonts w:ascii="Symbol" w:hAnsi="Symbol"/>
          <w:sz w:val="24"/>
        </w:rPr>
      </w:pPr>
      <w:r>
        <w:rPr>
          <w:sz w:val="24"/>
        </w:rPr>
        <w:t>Scott Pomeroy – Smart City</w:t>
      </w:r>
      <w:r>
        <w:rPr>
          <w:spacing w:val="-9"/>
          <w:sz w:val="24"/>
        </w:rPr>
        <w:t xml:space="preserve"> </w:t>
      </w:r>
      <w:r>
        <w:rPr>
          <w:sz w:val="24"/>
        </w:rPr>
        <w:t>Media</w:t>
      </w:r>
    </w:p>
    <w:p w:rsidR="00E93C65" w:rsidRDefault="00FE3C5C" w:rsidP="00E661B9">
      <w:pPr>
        <w:pStyle w:val="ListParagraph"/>
        <w:numPr>
          <w:ilvl w:val="1"/>
          <w:numId w:val="4"/>
        </w:numPr>
        <w:tabs>
          <w:tab w:val="left" w:pos="820"/>
          <w:tab w:val="left" w:pos="821"/>
        </w:tabs>
        <w:rPr>
          <w:rFonts w:ascii="Symbol" w:hAnsi="Symbol"/>
          <w:sz w:val="24"/>
        </w:rPr>
      </w:pPr>
      <w:r>
        <w:rPr>
          <w:sz w:val="24"/>
        </w:rPr>
        <w:t>Shannon Redd – Cisco</w:t>
      </w:r>
    </w:p>
    <w:p w:rsidR="00E93C65" w:rsidRDefault="00FE3C5C" w:rsidP="00E661B9">
      <w:pPr>
        <w:pStyle w:val="ListParagraph"/>
        <w:numPr>
          <w:ilvl w:val="1"/>
          <w:numId w:val="4"/>
        </w:numPr>
        <w:tabs>
          <w:tab w:val="left" w:pos="820"/>
          <w:tab w:val="left" w:pos="821"/>
        </w:tabs>
        <w:spacing w:before="1" w:line="240" w:lineRule="auto"/>
        <w:rPr>
          <w:rFonts w:ascii="Symbol"/>
          <w:sz w:val="24"/>
        </w:rPr>
      </w:pPr>
      <w:r>
        <w:rPr>
          <w:sz w:val="24"/>
        </w:rPr>
        <w:t>Alexander Seleznyov -</w:t>
      </w:r>
      <w:r>
        <w:rPr>
          <w:spacing w:val="-8"/>
          <w:sz w:val="24"/>
        </w:rPr>
        <w:t xml:space="preserve"> </w:t>
      </w:r>
      <w:r>
        <w:rPr>
          <w:sz w:val="24"/>
        </w:rPr>
        <w:t>KPMG</w:t>
      </w:r>
    </w:p>
    <w:p w:rsidR="00E93C65" w:rsidRDefault="00FE3C5C" w:rsidP="00E661B9">
      <w:pPr>
        <w:pStyle w:val="ListParagraph"/>
        <w:numPr>
          <w:ilvl w:val="1"/>
          <w:numId w:val="4"/>
        </w:numPr>
        <w:tabs>
          <w:tab w:val="left" w:pos="820"/>
          <w:tab w:val="left" w:pos="821"/>
        </w:tabs>
        <w:rPr>
          <w:rFonts w:ascii="Symbol" w:hAnsi="Symbol"/>
          <w:color w:val="212121"/>
          <w:sz w:val="24"/>
        </w:rPr>
      </w:pPr>
      <w:r>
        <w:rPr>
          <w:color w:val="212121"/>
          <w:sz w:val="24"/>
        </w:rPr>
        <w:t xml:space="preserve">Joseph Sexton – </w:t>
      </w:r>
      <w:r>
        <w:rPr>
          <w:color w:val="000009"/>
          <w:sz w:val="24"/>
        </w:rPr>
        <w:t>terraPulse,</w:t>
      </w:r>
      <w:r>
        <w:rPr>
          <w:color w:val="000009"/>
          <w:spacing w:val="-6"/>
          <w:sz w:val="24"/>
        </w:rPr>
        <w:t xml:space="preserve"> </w:t>
      </w:r>
      <w:r>
        <w:rPr>
          <w:color w:val="000009"/>
          <w:sz w:val="24"/>
        </w:rPr>
        <w:t>Inc.</w:t>
      </w:r>
    </w:p>
    <w:p w:rsidR="00E93C65" w:rsidRDefault="00FE3C5C" w:rsidP="00E661B9">
      <w:pPr>
        <w:pStyle w:val="ListParagraph"/>
        <w:numPr>
          <w:ilvl w:val="1"/>
          <w:numId w:val="4"/>
        </w:numPr>
        <w:tabs>
          <w:tab w:val="left" w:pos="820"/>
          <w:tab w:val="left" w:pos="821"/>
        </w:tabs>
        <w:rPr>
          <w:rFonts w:ascii="Symbol" w:hAnsi="Symbol"/>
          <w:sz w:val="24"/>
        </w:rPr>
      </w:pPr>
      <w:r>
        <w:rPr>
          <w:sz w:val="24"/>
        </w:rPr>
        <w:t>Scott Tjaden –</w:t>
      </w:r>
      <w:r>
        <w:rPr>
          <w:spacing w:val="-4"/>
          <w:sz w:val="24"/>
        </w:rPr>
        <w:t xml:space="preserve"> </w:t>
      </w:r>
      <w:r>
        <w:rPr>
          <w:sz w:val="24"/>
        </w:rPr>
        <w:t>Pepco</w:t>
      </w:r>
    </w:p>
    <w:p w:rsidR="00E93C65" w:rsidRDefault="00FE3C5C" w:rsidP="00E661B9">
      <w:pPr>
        <w:pStyle w:val="ListParagraph"/>
        <w:numPr>
          <w:ilvl w:val="1"/>
          <w:numId w:val="4"/>
        </w:numPr>
        <w:tabs>
          <w:tab w:val="left" w:pos="820"/>
          <w:tab w:val="left" w:pos="821"/>
        </w:tabs>
        <w:spacing w:before="1" w:line="240" w:lineRule="auto"/>
        <w:rPr>
          <w:rFonts w:ascii="Symbol" w:hAnsi="Symbol"/>
          <w:sz w:val="24"/>
        </w:rPr>
      </w:pPr>
      <w:r>
        <w:rPr>
          <w:sz w:val="24"/>
        </w:rPr>
        <w:t>Tami Watkins –</w:t>
      </w:r>
      <w:r>
        <w:rPr>
          <w:spacing w:val="-2"/>
          <w:sz w:val="24"/>
        </w:rPr>
        <w:t xml:space="preserve"> </w:t>
      </w:r>
      <w:r>
        <w:rPr>
          <w:sz w:val="24"/>
        </w:rPr>
        <w:t>Pepco</w:t>
      </w:r>
    </w:p>
    <w:p w:rsidR="00E93C65" w:rsidRDefault="00E93C65">
      <w:pPr>
        <w:pStyle w:val="BodyText"/>
        <w:spacing w:before="11"/>
        <w:ind w:left="0" w:firstLine="0"/>
        <w:rPr>
          <w:sz w:val="23"/>
        </w:rPr>
      </w:pPr>
    </w:p>
    <w:p w:rsidR="00E93C65" w:rsidRDefault="00FE3C5C">
      <w:pPr>
        <w:pStyle w:val="BodyText"/>
        <w:spacing w:line="278" w:lineRule="exact"/>
        <w:ind w:left="100" w:firstLine="0"/>
      </w:pPr>
      <w:r>
        <w:t>UMD</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Gloria Aparicio Blackwell – Office of Community</w:t>
      </w:r>
      <w:r>
        <w:rPr>
          <w:color w:val="212121"/>
          <w:spacing w:val="-14"/>
          <w:sz w:val="24"/>
        </w:rPr>
        <w:t xml:space="preserve"> </w:t>
      </w:r>
      <w:r>
        <w:rPr>
          <w:color w:val="212121"/>
          <w:sz w:val="24"/>
        </w:rPr>
        <w:t>Engagement</w:t>
      </w:r>
    </w:p>
    <w:p w:rsidR="00E93C65" w:rsidRDefault="00FE3C5C" w:rsidP="00E661B9">
      <w:pPr>
        <w:pStyle w:val="ListParagraph"/>
        <w:numPr>
          <w:ilvl w:val="1"/>
          <w:numId w:val="5"/>
        </w:numPr>
        <w:tabs>
          <w:tab w:val="left" w:pos="820"/>
          <w:tab w:val="left" w:pos="821"/>
        </w:tabs>
        <w:spacing w:before="1"/>
        <w:rPr>
          <w:rFonts w:ascii="Symbol" w:hAnsi="Symbol"/>
          <w:color w:val="212121"/>
          <w:sz w:val="24"/>
        </w:rPr>
      </w:pPr>
      <w:r>
        <w:rPr>
          <w:color w:val="212121"/>
          <w:sz w:val="24"/>
        </w:rPr>
        <w:t>John Baras – Institute for Systems Research, Electrical and Computer</w:t>
      </w:r>
      <w:r>
        <w:rPr>
          <w:color w:val="212121"/>
          <w:spacing w:val="-19"/>
          <w:sz w:val="24"/>
        </w:rPr>
        <w:t xml:space="preserve"> </w:t>
      </w:r>
      <w:r>
        <w:rPr>
          <w:color w:val="212121"/>
          <w:sz w:val="24"/>
        </w:rPr>
        <w:t>Engineering</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Cynthia Baur – School of Public Health, Horowitz Center for Health</w:t>
      </w:r>
      <w:r>
        <w:rPr>
          <w:color w:val="212121"/>
          <w:spacing w:val="-26"/>
          <w:sz w:val="24"/>
        </w:rPr>
        <w:t xml:space="preserve"> </w:t>
      </w:r>
      <w:r>
        <w:rPr>
          <w:color w:val="212121"/>
          <w:sz w:val="24"/>
        </w:rPr>
        <w:t>Literacy</w:t>
      </w:r>
    </w:p>
    <w:p w:rsidR="00E93C65" w:rsidRDefault="00FE3C5C" w:rsidP="00E661B9">
      <w:pPr>
        <w:pStyle w:val="ListParagraph"/>
        <w:numPr>
          <w:ilvl w:val="1"/>
          <w:numId w:val="5"/>
        </w:numPr>
        <w:tabs>
          <w:tab w:val="left" w:pos="820"/>
          <w:tab w:val="left" w:pos="821"/>
        </w:tabs>
        <w:spacing w:before="1" w:line="240" w:lineRule="auto"/>
        <w:rPr>
          <w:rFonts w:ascii="Symbol"/>
          <w:color w:val="212121"/>
          <w:sz w:val="24"/>
        </w:rPr>
      </w:pPr>
      <w:r>
        <w:rPr>
          <w:color w:val="212121"/>
          <w:sz w:val="24"/>
        </w:rPr>
        <w:t>Avinder Bhogal - Engineering and Energy, Facilities</w:t>
      </w:r>
      <w:r>
        <w:rPr>
          <w:color w:val="212121"/>
          <w:spacing w:val="-18"/>
          <w:sz w:val="24"/>
        </w:rPr>
        <w:t xml:space="preserve"> </w:t>
      </w:r>
      <w:r>
        <w:rPr>
          <w:color w:val="212121"/>
          <w:sz w:val="24"/>
        </w:rPr>
        <w:t>Management</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Elisabeth Bonsignore – College of Information</w:t>
      </w:r>
      <w:r>
        <w:rPr>
          <w:color w:val="212121"/>
          <w:spacing w:val="-8"/>
          <w:sz w:val="24"/>
        </w:rPr>
        <w:t xml:space="preserve"> </w:t>
      </w:r>
      <w:r>
        <w:rPr>
          <w:color w:val="212121"/>
          <w:sz w:val="24"/>
        </w:rPr>
        <w:t>Studies</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Tara Burke – Smart Cities Initiative, National Center for Smart Growth and</w:t>
      </w:r>
      <w:r>
        <w:rPr>
          <w:color w:val="212121"/>
          <w:spacing w:val="-25"/>
          <w:sz w:val="24"/>
        </w:rPr>
        <w:t xml:space="preserve"> </w:t>
      </w:r>
      <w:r>
        <w:rPr>
          <w:color w:val="212121"/>
          <w:sz w:val="24"/>
        </w:rPr>
        <w:t>iSchool</w:t>
      </w:r>
    </w:p>
    <w:p w:rsidR="00E93C65" w:rsidRDefault="00FE3C5C" w:rsidP="00E661B9">
      <w:pPr>
        <w:pStyle w:val="ListParagraph"/>
        <w:numPr>
          <w:ilvl w:val="1"/>
          <w:numId w:val="5"/>
        </w:numPr>
        <w:tabs>
          <w:tab w:val="left" w:pos="820"/>
          <w:tab w:val="left" w:pos="821"/>
        </w:tabs>
        <w:spacing w:before="1"/>
        <w:rPr>
          <w:rFonts w:ascii="Symbol" w:hAnsi="Symbol"/>
          <w:color w:val="212121"/>
          <w:sz w:val="24"/>
        </w:rPr>
      </w:pPr>
      <w:r>
        <w:rPr>
          <w:color w:val="212121"/>
          <w:sz w:val="24"/>
        </w:rPr>
        <w:t>Qingbin Cui – Civil and Environmental</w:t>
      </w:r>
      <w:r>
        <w:rPr>
          <w:color w:val="212121"/>
          <w:spacing w:val="-13"/>
          <w:sz w:val="24"/>
        </w:rPr>
        <w:t xml:space="preserve"> </w:t>
      </w:r>
      <w:r>
        <w:rPr>
          <w:color w:val="212121"/>
          <w:sz w:val="24"/>
        </w:rPr>
        <w:t>Engineering</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Daniel</w:t>
      </w:r>
      <w:r>
        <w:rPr>
          <w:color w:val="212121"/>
          <w:sz w:val="24"/>
        </w:rPr>
        <w:t>le Curet – National Center for Smart</w:t>
      </w:r>
      <w:r>
        <w:rPr>
          <w:color w:val="212121"/>
          <w:spacing w:val="-16"/>
          <w:sz w:val="24"/>
        </w:rPr>
        <w:t xml:space="preserve"> </w:t>
      </w:r>
      <w:r>
        <w:rPr>
          <w:color w:val="212121"/>
          <w:sz w:val="24"/>
        </w:rPr>
        <w:t>Growth</w:t>
      </w:r>
    </w:p>
    <w:p w:rsidR="00E93C65" w:rsidRDefault="00FE3C5C" w:rsidP="00E661B9">
      <w:pPr>
        <w:pStyle w:val="ListParagraph"/>
        <w:numPr>
          <w:ilvl w:val="1"/>
          <w:numId w:val="5"/>
        </w:numPr>
        <w:tabs>
          <w:tab w:val="left" w:pos="820"/>
          <w:tab w:val="left" w:pos="821"/>
        </w:tabs>
        <w:spacing w:before="1"/>
        <w:rPr>
          <w:rFonts w:ascii="Symbol"/>
          <w:color w:val="212121"/>
          <w:sz w:val="24"/>
        </w:rPr>
      </w:pPr>
      <w:r>
        <w:rPr>
          <w:color w:val="212121"/>
          <w:sz w:val="24"/>
        </w:rPr>
        <w:t>Sevgi Erdogan - National Center for Smart</w:t>
      </w:r>
      <w:r>
        <w:rPr>
          <w:color w:val="212121"/>
          <w:spacing w:val="-13"/>
          <w:sz w:val="24"/>
        </w:rPr>
        <w:t xml:space="preserve"> </w:t>
      </w:r>
      <w:r>
        <w:rPr>
          <w:color w:val="212121"/>
          <w:sz w:val="24"/>
        </w:rPr>
        <w:t>Growth</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Junchuan Fan – Department of</w:t>
      </w:r>
      <w:r>
        <w:rPr>
          <w:color w:val="212121"/>
          <w:spacing w:val="-8"/>
          <w:sz w:val="24"/>
        </w:rPr>
        <w:t xml:space="preserve"> </w:t>
      </w:r>
      <w:r>
        <w:rPr>
          <w:color w:val="212121"/>
          <w:sz w:val="24"/>
        </w:rPr>
        <w:t>Geography</w:t>
      </w:r>
    </w:p>
    <w:p w:rsidR="00E93C65" w:rsidRDefault="00FE3C5C" w:rsidP="00E661B9">
      <w:pPr>
        <w:pStyle w:val="ListParagraph"/>
        <w:numPr>
          <w:ilvl w:val="1"/>
          <w:numId w:val="5"/>
        </w:numPr>
        <w:tabs>
          <w:tab w:val="left" w:pos="820"/>
          <w:tab w:val="left" w:pos="821"/>
        </w:tabs>
        <w:spacing w:before="1" w:line="240" w:lineRule="auto"/>
        <w:rPr>
          <w:rFonts w:ascii="Symbol" w:hAnsi="Symbol"/>
          <w:color w:val="212121"/>
          <w:sz w:val="24"/>
        </w:rPr>
      </w:pPr>
      <w:r>
        <w:rPr>
          <w:color w:val="212121"/>
          <w:sz w:val="24"/>
        </w:rPr>
        <w:t>Andrew Fellows – Campus Community Connection, Smart Cities</w:t>
      </w:r>
      <w:r>
        <w:rPr>
          <w:color w:val="212121"/>
          <w:spacing w:val="-17"/>
          <w:sz w:val="24"/>
        </w:rPr>
        <w:t xml:space="preserve"> </w:t>
      </w:r>
      <w:r>
        <w:rPr>
          <w:color w:val="212121"/>
          <w:sz w:val="24"/>
        </w:rPr>
        <w:t>Initiative</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Vanessa Frias-Martinez – College of Information</w:t>
      </w:r>
      <w:r>
        <w:rPr>
          <w:color w:val="212121"/>
          <w:spacing w:val="-17"/>
          <w:sz w:val="24"/>
        </w:rPr>
        <w:t xml:space="preserve"> </w:t>
      </w:r>
      <w:r>
        <w:rPr>
          <w:color w:val="212121"/>
          <w:sz w:val="24"/>
        </w:rPr>
        <w:t>Studie</w:t>
      </w:r>
      <w:r>
        <w:rPr>
          <w:color w:val="212121"/>
          <w:sz w:val="24"/>
        </w:rPr>
        <w:t>s</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Steven Gabriel – Mechanical</w:t>
      </w:r>
      <w:r>
        <w:rPr>
          <w:color w:val="212121"/>
          <w:spacing w:val="-17"/>
          <w:sz w:val="24"/>
        </w:rPr>
        <w:t xml:space="preserve"> </w:t>
      </w:r>
      <w:r>
        <w:rPr>
          <w:color w:val="212121"/>
          <w:sz w:val="24"/>
        </w:rPr>
        <w:t>Engineering</w:t>
      </w:r>
    </w:p>
    <w:p w:rsidR="00E93C65" w:rsidRDefault="00FE3C5C" w:rsidP="00E661B9">
      <w:pPr>
        <w:pStyle w:val="ListParagraph"/>
        <w:numPr>
          <w:ilvl w:val="1"/>
          <w:numId w:val="5"/>
        </w:numPr>
        <w:tabs>
          <w:tab w:val="left" w:pos="820"/>
          <w:tab w:val="left" w:pos="821"/>
        </w:tabs>
        <w:spacing w:before="1"/>
        <w:rPr>
          <w:rFonts w:ascii="Symbol" w:hAnsi="Symbol"/>
          <w:color w:val="212121"/>
          <w:sz w:val="24"/>
        </w:rPr>
      </w:pPr>
      <w:r>
        <w:rPr>
          <w:color w:val="212121"/>
          <w:sz w:val="24"/>
        </w:rPr>
        <w:t>Kristen Gladsky – Foundation</w:t>
      </w:r>
      <w:r>
        <w:rPr>
          <w:color w:val="212121"/>
          <w:spacing w:val="-16"/>
          <w:sz w:val="24"/>
        </w:rPr>
        <w:t xml:space="preserve"> </w:t>
      </w:r>
      <w:r>
        <w:rPr>
          <w:color w:val="212121"/>
          <w:sz w:val="24"/>
        </w:rPr>
        <w:t>Relations</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MaryAnn Ibeziako – Engineering and Energy, Facilities</w:t>
      </w:r>
      <w:r>
        <w:rPr>
          <w:color w:val="212121"/>
          <w:spacing w:val="-16"/>
          <w:sz w:val="24"/>
        </w:rPr>
        <w:t xml:space="preserve"> </w:t>
      </w:r>
      <w:r>
        <w:rPr>
          <w:color w:val="212121"/>
          <w:sz w:val="24"/>
        </w:rPr>
        <w:t>Management</w:t>
      </w:r>
    </w:p>
    <w:p w:rsidR="00E93C65" w:rsidRDefault="00FE3C5C" w:rsidP="00E661B9">
      <w:pPr>
        <w:pStyle w:val="ListParagraph"/>
        <w:numPr>
          <w:ilvl w:val="1"/>
          <w:numId w:val="5"/>
        </w:numPr>
        <w:tabs>
          <w:tab w:val="left" w:pos="820"/>
          <w:tab w:val="left" w:pos="821"/>
        </w:tabs>
        <w:spacing w:before="1" w:line="240" w:lineRule="auto"/>
        <w:rPr>
          <w:rFonts w:ascii="Symbol"/>
          <w:color w:val="212121"/>
          <w:sz w:val="24"/>
        </w:rPr>
      </w:pPr>
      <w:r>
        <w:rPr>
          <w:color w:val="212121"/>
          <w:sz w:val="24"/>
        </w:rPr>
        <w:t>Benjamin Kinard - Pre-College-Program in UG</w:t>
      </w:r>
      <w:r>
        <w:rPr>
          <w:color w:val="212121"/>
          <w:spacing w:val="-14"/>
          <w:sz w:val="24"/>
        </w:rPr>
        <w:t xml:space="preserve"> </w:t>
      </w:r>
      <w:r>
        <w:rPr>
          <w:color w:val="212121"/>
          <w:sz w:val="24"/>
        </w:rPr>
        <w:t>Studies</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Gerrit Knaap – National Center for Smart</w:t>
      </w:r>
      <w:r>
        <w:rPr>
          <w:color w:val="212121"/>
          <w:spacing w:val="-18"/>
          <w:sz w:val="24"/>
        </w:rPr>
        <w:t xml:space="preserve"> </w:t>
      </w:r>
      <w:r>
        <w:rPr>
          <w:color w:val="212121"/>
          <w:sz w:val="24"/>
        </w:rPr>
        <w:t>Growth</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 xml:space="preserve">Tracy Lee </w:t>
      </w:r>
      <w:r>
        <w:rPr>
          <w:color w:val="212121"/>
          <w:sz w:val="24"/>
        </w:rPr>
        <w:t>–Corporate and Foundation</w:t>
      </w:r>
      <w:r>
        <w:rPr>
          <w:color w:val="212121"/>
          <w:spacing w:val="-10"/>
          <w:sz w:val="24"/>
        </w:rPr>
        <w:t xml:space="preserve"> </w:t>
      </w:r>
      <w:r>
        <w:rPr>
          <w:color w:val="212121"/>
          <w:sz w:val="24"/>
        </w:rPr>
        <w:t>Relations</w:t>
      </w:r>
    </w:p>
    <w:p w:rsidR="00E93C65" w:rsidRDefault="00FE3C5C" w:rsidP="00E661B9">
      <w:pPr>
        <w:pStyle w:val="ListParagraph"/>
        <w:numPr>
          <w:ilvl w:val="1"/>
          <w:numId w:val="5"/>
        </w:numPr>
        <w:tabs>
          <w:tab w:val="left" w:pos="820"/>
          <w:tab w:val="left" w:pos="821"/>
        </w:tabs>
        <w:spacing w:before="1"/>
        <w:rPr>
          <w:rFonts w:ascii="Symbol" w:hAnsi="Symbol"/>
          <w:color w:val="212121"/>
          <w:sz w:val="24"/>
        </w:rPr>
      </w:pPr>
      <w:r>
        <w:rPr>
          <w:color w:val="212121"/>
          <w:sz w:val="24"/>
        </w:rPr>
        <w:t>Dave Levin – Computer</w:t>
      </w:r>
      <w:r>
        <w:rPr>
          <w:color w:val="212121"/>
          <w:spacing w:val="-9"/>
          <w:sz w:val="24"/>
        </w:rPr>
        <w:t xml:space="preserve"> </w:t>
      </w:r>
      <w:r>
        <w:rPr>
          <w:color w:val="212121"/>
          <w:sz w:val="24"/>
        </w:rPr>
        <w:t>Science</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Ira Levy – Office of the Sr. Vice President for Academic Affairs &amp;</w:t>
      </w:r>
      <w:r>
        <w:rPr>
          <w:color w:val="212121"/>
          <w:spacing w:val="-23"/>
          <w:sz w:val="24"/>
        </w:rPr>
        <w:t xml:space="preserve"> </w:t>
      </w:r>
      <w:r>
        <w:rPr>
          <w:color w:val="212121"/>
          <w:sz w:val="24"/>
        </w:rPr>
        <w:t>Provost</w:t>
      </w:r>
    </w:p>
    <w:p w:rsidR="00E93C65" w:rsidRDefault="00FE3C5C" w:rsidP="00E661B9">
      <w:pPr>
        <w:pStyle w:val="ListParagraph"/>
        <w:numPr>
          <w:ilvl w:val="1"/>
          <w:numId w:val="5"/>
        </w:numPr>
        <w:tabs>
          <w:tab w:val="left" w:pos="820"/>
          <w:tab w:val="left" w:pos="821"/>
        </w:tabs>
        <w:spacing w:before="1"/>
        <w:rPr>
          <w:rFonts w:ascii="Symbol"/>
          <w:color w:val="212121"/>
          <w:sz w:val="24"/>
        </w:rPr>
      </w:pPr>
      <w:r>
        <w:rPr>
          <w:color w:val="212121"/>
          <w:sz w:val="24"/>
        </w:rPr>
        <w:t>Arefeh Nasri - National Center for Smart</w:t>
      </w:r>
      <w:r>
        <w:rPr>
          <w:color w:val="212121"/>
          <w:spacing w:val="-13"/>
          <w:sz w:val="24"/>
        </w:rPr>
        <w:t xml:space="preserve"> </w:t>
      </w:r>
      <w:r>
        <w:rPr>
          <w:color w:val="212121"/>
          <w:sz w:val="24"/>
        </w:rPr>
        <w:t>Growth</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Lucien Parsons – MAVRIC and Vice President for Research</w:t>
      </w:r>
      <w:r>
        <w:rPr>
          <w:color w:val="212121"/>
          <w:spacing w:val="-20"/>
          <w:sz w:val="24"/>
        </w:rPr>
        <w:t xml:space="preserve"> </w:t>
      </w:r>
      <w:r>
        <w:rPr>
          <w:color w:val="212121"/>
          <w:sz w:val="24"/>
        </w:rPr>
        <w:t>Office</w:t>
      </w:r>
    </w:p>
    <w:p w:rsidR="00E93C65" w:rsidRDefault="00FE3C5C" w:rsidP="00E661B9">
      <w:pPr>
        <w:pStyle w:val="ListParagraph"/>
        <w:numPr>
          <w:ilvl w:val="1"/>
          <w:numId w:val="5"/>
        </w:numPr>
        <w:tabs>
          <w:tab w:val="left" w:pos="820"/>
          <w:tab w:val="left" w:pos="821"/>
        </w:tabs>
        <w:spacing w:before="1" w:line="240" w:lineRule="auto"/>
        <w:rPr>
          <w:rFonts w:ascii="Symbol"/>
          <w:color w:val="212121"/>
          <w:sz w:val="24"/>
        </w:rPr>
      </w:pPr>
      <w:r>
        <w:rPr>
          <w:color w:val="212121"/>
          <w:sz w:val="24"/>
        </w:rPr>
        <w:t>Tejbir Phool - Maryland Technology Enterprise</w:t>
      </w:r>
      <w:r>
        <w:rPr>
          <w:color w:val="212121"/>
          <w:spacing w:val="-15"/>
          <w:sz w:val="24"/>
        </w:rPr>
        <w:t xml:space="preserve"> </w:t>
      </w:r>
      <w:r>
        <w:rPr>
          <w:color w:val="212121"/>
          <w:sz w:val="24"/>
        </w:rPr>
        <w:t>Institute</w:t>
      </w:r>
    </w:p>
    <w:p w:rsidR="00E93C65" w:rsidRDefault="00FE3C5C" w:rsidP="00E661B9">
      <w:pPr>
        <w:pStyle w:val="ListParagraph"/>
        <w:numPr>
          <w:ilvl w:val="1"/>
          <w:numId w:val="5"/>
        </w:numPr>
        <w:tabs>
          <w:tab w:val="left" w:pos="820"/>
          <w:tab w:val="left" w:pos="821"/>
        </w:tabs>
        <w:spacing w:before="1"/>
        <w:rPr>
          <w:rFonts w:ascii="Symbol" w:hAnsi="Symbol"/>
          <w:color w:val="212121"/>
          <w:sz w:val="24"/>
        </w:rPr>
      </w:pPr>
      <w:r>
        <w:rPr>
          <w:color w:val="212121"/>
          <w:sz w:val="24"/>
        </w:rPr>
        <w:t>Sameer Popat – Office of Innovation and Economic</w:t>
      </w:r>
      <w:r>
        <w:rPr>
          <w:color w:val="212121"/>
          <w:spacing w:val="-9"/>
          <w:sz w:val="24"/>
        </w:rPr>
        <w:t xml:space="preserve"> </w:t>
      </w:r>
      <w:r>
        <w:rPr>
          <w:color w:val="212121"/>
          <w:sz w:val="24"/>
        </w:rPr>
        <w:t>Development</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Neil Sehgal – Health Policy and</w:t>
      </w:r>
      <w:r>
        <w:rPr>
          <w:color w:val="212121"/>
          <w:spacing w:val="-8"/>
          <w:sz w:val="24"/>
        </w:rPr>
        <w:t xml:space="preserve"> </w:t>
      </w:r>
      <w:r>
        <w:rPr>
          <w:color w:val="212121"/>
          <w:sz w:val="24"/>
        </w:rPr>
        <w:t>Management</w:t>
      </w:r>
    </w:p>
    <w:p w:rsidR="00E93C65" w:rsidRDefault="00FE3C5C" w:rsidP="00E661B9">
      <w:pPr>
        <w:pStyle w:val="ListParagraph"/>
        <w:numPr>
          <w:ilvl w:val="1"/>
          <w:numId w:val="5"/>
        </w:numPr>
        <w:tabs>
          <w:tab w:val="left" w:pos="820"/>
          <w:tab w:val="left" w:pos="821"/>
        </w:tabs>
        <w:spacing w:before="1"/>
        <w:rPr>
          <w:rFonts w:ascii="Symbol" w:hAnsi="Symbol"/>
          <w:color w:val="212121"/>
          <w:sz w:val="24"/>
        </w:rPr>
      </w:pPr>
      <w:r>
        <w:rPr>
          <w:color w:val="212121"/>
          <w:sz w:val="24"/>
        </w:rPr>
        <w:t>Michael Schade – Center for Advanced Transportation Technology</w:t>
      </w:r>
      <w:r>
        <w:rPr>
          <w:color w:val="212121"/>
          <w:spacing w:val="-14"/>
          <w:sz w:val="24"/>
        </w:rPr>
        <w:t xml:space="preserve"> </w:t>
      </w:r>
      <w:r>
        <w:rPr>
          <w:color w:val="212121"/>
          <w:sz w:val="24"/>
        </w:rPr>
        <w:t>Lab</w:t>
      </w:r>
    </w:p>
    <w:p w:rsidR="00E93C65" w:rsidRDefault="00FE3C5C" w:rsidP="00E661B9">
      <w:pPr>
        <w:pStyle w:val="ListParagraph"/>
        <w:numPr>
          <w:ilvl w:val="1"/>
          <w:numId w:val="5"/>
        </w:numPr>
        <w:tabs>
          <w:tab w:val="left" w:pos="820"/>
          <w:tab w:val="left" w:pos="821"/>
        </w:tabs>
        <w:spacing w:line="240" w:lineRule="auto"/>
        <w:ind w:right="1077"/>
        <w:rPr>
          <w:rFonts w:ascii="Symbol" w:hAnsi="Symbol"/>
          <w:color w:val="212121"/>
          <w:sz w:val="24"/>
        </w:rPr>
      </w:pPr>
      <w:r>
        <w:rPr>
          <w:color w:val="212121"/>
          <w:sz w:val="24"/>
        </w:rPr>
        <w:t>Steve Sin – START, National C</w:t>
      </w:r>
      <w:r>
        <w:rPr>
          <w:color w:val="212121"/>
          <w:sz w:val="24"/>
        </w:rPr>
        <w:t>onsortium for the Study of Terrorism and Responses</w:t>
      </w:r>
      <w:r>
        <w:rPr>
          <w:color w:val="212121"/>
          <w:spacing w:val="-31"/>
          <w:sz w:val="24"/>
        </w:rPr>
        <w:t xml:space="preserve"> </w:t>
      </w:r>
      <w:r>
        <w:rPr>
          <w:color w:val="212121"/>
          <w:sz w:val="24"/>
        </w:rPr>
        <w:t>to Terrorism</w:t>
      </w:r>
    </w:p>
    <w:p w:rsidR="00E93C65" w:rsidRDefault="00FE3C5C" w:rsidP="00E661B9">
      <w:pPr>
        <w:pStyle w:val="ListParagraph"/>
        <w:numPr>
          <w:ilvl w:val="1"/>
          <w:numId w:val="5"/>
        </w:numPr>
        <w:tabs>
          <w:tab w:val="left" w:pos="820"/>
          <w:tab w:val="left" w:pos="821"/>
        </w:tabs>
        <w:spacing w:before="1" w:line="240" w:lineRule="auto"/>
        <w:rPr>
          <w:rFonts w:ascii="Symbol" w:hAnsi="Symbol"/>
          <w:color w:val="212121"/>
          <w:sz w:val="24"/>
        </w:rPr>
      </w:pPr>
      <w:r>
        <w:rPr>
          <w:color w:val="212121"/>
          <w:sz w:val="24"/>
        </w:rPr>
        <w:t>Rikin Thakker – Master’s in Telecommunications</w:t>
      </w:r>
      <w:r>
        <w:rPr>
          <w:color w:val="212121"/>
          <w:spacing w:val="-10"/>
          <w:sz w:val="24"/>
        </w:rPr>
        <w:t xml:space="preserve"> </w:t>
      </w:r>
      <w:r>
        <w:rPr>
          <w:color w:val="212121"/>
          <w:sz w:val="24"/>
        </w:rPr>
        <w:t>program</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Le-Marie Thompson – School of</w:t>
      </w:r>
      <w:r>
        <w:rPr>
          <w:color w:val="212121"/>
          <w:spacing w:val="-11"/>
          <w:sz w:val="24"/>
        </w:rPr>
        <w:t xml:space="preserve"> </w:t>
      </w:r>
      <w:r>
        <w:rPr>
          <w:color w:val="212121"/>
          <w:sz w:val="24"/>
        </w:rPr>
        <w:t>Business</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Susan Winter – College of Information</w:t>
      </w:r>
      <w:r>
        <w:rPr>
          <w:color w:val="212121"/>
          <w:spacing w:val="-8"/>
          <w:sz w:val="24"/>
        </w:rPr>
        <w:t xml:space="preserve"> </w:t>
      </w:r>
      <w:r>
        <w:rPr>
          <w:color w:val="212121"/>
          <w:sz w:val="24"/>
        </w:rPr>
        <w:t>Studies</w:t>
      </w:r>
    </w:p>
    <w:p w:rsidR="00E93C65" w:rsidRDefault="00FE3C5C" w:rsidP="00E661B9">
      <w:pPr>
        <w:pStyle w:val="ListParagraph"/>
        <w:numPr>
          <w:ilvl w:val="1"/>
          <w:numId w:val="5"/>
        </w:numPr>
        <w:tabs>
          <w:tab w:val="left" w:pos="820"/>
          <w:tab w:val="left" w:pos="821"/>
        </w:tabs>
        <w:spacing w:before="1"/>
        <w:rPr>
          <w:rFonts w:ascii="Symbol" w:hAnsi="Symbol"/>
          <w:color w:val="212121"/>
          <w:sz w:val="24"/>
        </w:rPr>
      </w:pPr>
      <w:r>
        <w:rPr>
          <w:color w:val="212121"/>
          <w:sz w:val="24"/>
        </w:rPr>
        <w:t>James Wolfe – DIT, Mid-Atlantic</w:t>
      </w:r>
      <w:r>
        <w:rPr>
          <w:color w:val="212121"/>
          <w:spacing w:val="-14"/>
          <w:sz w:val="24"/>
        </w:rPr>
        <w:t xml:space="preserve"> </w:t>
      </w:r>
      <w:r>
        <w:rPr>
          <w:color w:val="212121"/>
          <w:sz w:val="24"/>
        </w:rPr>
        <w:t>Crossroads</w:t>
      </w:r>
    </w:p>
    <w:p w:rsidR="00E93C65" w:rsidRDefault="00FE3C5C" w:rsidP="00E661B9">
      <w:pPr>
        <w:pStyle w:val="ListParagraph"/>
        <w:numPr>
          <w:ilvl w:val="1"/>
          <w:numId w:val="5"/>
        </w:numPr>
        <w:tabs>
          <w:tab w:val="left" w:pos="820"/>
          <w:tab w:val="left" w:pos="821"/>
        </w:tabs>
        <w:rPr>
          <w:rFonts w:ascii="Symbol" w:hAnsi="Symbol"/>
          <w:color w:val="212121"/>
          <w:sz w:val="24"/>
        </w:rPr>
      </w:pPr>
      <w:r>
        <w:rPr>
          <w:color w:val="212121"/>
          <w:sz w:val="24"/>
        </w:rPr>
        <w:t>Chengeng Xiong – Civil and Environmental</w:t>
      </w:r>
      <w:r>
        <w:rPr>
          <w:color w:val="212121"/>
          <w:spacing w:val="-11"/>
          <w:sz w:val="24"/>
        </w:rPr>
        <w:t xml:space="preserve"> </w:t>
      </w:r>
      <w:r>
        <w:rPr>
          <w:color w:val="212121"/>
          <w:sz w:val="24"/>
        </w:rPr>
        <w:t>Engineering</w:t>
      </w:r>
    </w:p>
    <w:p w:rsidR="00E93C65" w:rsidRDefault="00E93C65">
      <w:pPr>
        <w:spacing w:line="296" w:lineRule="exact"/>
        <w:rPr>
          <w:rFonts w:ascii="Symbol" w:hAnsi="Symbol"/>
          <w:sz w:val="24"/>
        </w:rPr>
        <w:sectPr w:rsidR="00E93C65">
          <w:pgSz w:w="12240" w:h="15840"/>
          <w:pgMar w:top="1080" w:right="1060" w:bottom="740" w:left="800" w:header="269" w:footer="535" w:gutter="0"/>
          <w:cols w:space="720"/>
        </w:sectPr>
      </w:pPr>
    </w:p>
    <w:p w:rsidR="00E661B9" w:rsidRPr="00E661B9" w:rsidRDefault="00E661B9">
      <w:pPr>
        <w:pStyle w:val="BodyText"/>
        <w:spacing w:before="106" w:line="480" w:lineRule="auto"/>
        <w:ind w:left="100" w:right="7027" w:firstLine="0"/>
        <w:rPr>
          <w:b/>
          <w:color w:val="212121"/>
          <w:u w:val="single" w:color="212121"/>
        </w:rPr>
      </w:pPr>
      <w:r w:rsidRPr="00E661B9">
        <w:rPr>
          <w:b/>
          <w:color w:val="212121"/>
        </w:rPr>
        <w:lastRenderedPageBreak/>
        <w:t xml:space="preserve">Meeting </w:t>
      </w:r>
      <w:r w:rsidR="00FE3C5C" w:rsidRPr="00E661B9">
        <w:rPr>
          <w:b/>
          <w:color w:val="212121"/>
        </w:rPr>
        <w:t>Minutes</w:t>
      </w:r>
    </w:p>
    <w:p w:rsidR="00E93C65" w:rsidRDefault="00FE3C5C">
      <w:pPr>
        <w:pStyle w:val="BodyText"/>
        <w:spacing w:before="106" w:line="480" w:lineRule="auto"/>
        <w:ind w:left="100" w:right="7027" w:firstLine="0"/>
      </w:pPr>
      <w:r>
        <w:rPr>
          <w:color w:val="212121"/>
          <w:u w:val="single" w:color="212121"/>
        </w:rPr>
        <w:t>David Corman’s Presentation</w:t>
      </w:r>
    </w:p>
    <w:p w:rsidR="00E93C65" w:rsidRDefault="00FE3C5C" w:rsidP="00E661B9">
      <w:pPr>
        <w:pStyle w:val="ListParagraph"/>
        <w:numPr>
          <w:ilvl w:val="1"/>
          <w:numId w:val="6"/>
        </w:numPr>
        <w:tabs>
          <w:tab w:val="left" w:pos="820"/>
          <w:tab w:val="left" w:pos="821"/>
        </w:tabs>
        <w:spacing w:before="2" w:line="240" w:lineRule="auto"/>
        <w:rPr>
          <w:rFonts w:ascii="Symbol" w:hAnsi="Symbol"/>
          <w:color w:val="000009"/>
        </w:rPr>
      </w:pPr>
      <w:r>
        <w:rPr>
          <w:color w:val="212121"/>
          <w:sz w:val="24"/>
        </w:rPr>
        <w:t>NSF funds “fundamental science”</w:t>
      </w:r>
      <w:r>
        <w:rPr>
          <w:color w:val="212121"/>
          <w:spacing w:val="-7"/>
          <w:sz w:val="24"/>
        </w:rPr>
        <w:t xml:space="preserve"> </w:t>
      </w:r>
      <w:r>
        <w:rPr>
          <w:color w:val="212121"/>
          <w:sz w:val="24"/>
        </w:rPr>
        <w:t>research</w:t>
      </w:r>
    </w:p>
    <w:p w:rsidR="00E93C65" w:rsidRDefault="00FE3C5C" w:rsidP="00E661B9">
      <w:pPr>
        <w:pStyle w:val="ListParagraph"/>
        <w:numPr>
          <w:ilvl w:val="1"/>
          <w:numId w:val="6"/>
        </w:numPr>
        <w:tabs>
          <w:tab w:val="left" w:pos="820"/>
          <w:tab w:val="left" w:pos="821"/>
        </w:tabs>
        <w:spacing w:line="240" w:lineRule="auto"/>
        <w:rPr>
          <w:rFonts w:ascii="Symbol"/>
          <w:color w:val="000009"/>
        </w:rPr>
      </w:pPr>
      <w:r>
        <w:rPr>
          <w:color w:val="212121"/>
          <w:sz w:val="24"/>
        </w:rPr>
        <w:t>$8B budget, 93% of which goes to universities in the form of</w:t>
      </w:r>
      <w:r>
        <w:rPr>
          <w:color w:val="212121"/>
          <w:spacing w:val="-17"/>
          <w:sz w:val="24"/>
        </w:rPr>
        <w:t xml:space="preserve"> </w:t>
      </w:r>
      <w:r>
        <w:rPr>
          <w:color w:val="212121"/>
          <w:sz w:val="24"/>
        </w:rPr>
        <w:t>grants</w:t>
      </w:r>
    </w:p>
    <w:p w:rsidR="00E93C65" w:rsidRDefault="00FE3C5C" w:rsidP="00E661B9">
      <w:pPr>
        <w:pStyle w:val="ListParagraph"/>
        <w:numPr>
          <w:ilvl w:val="1"/>
          <w:numId w:val="6"/>
        </w:numPr>
        <w:tabs>
          <w:tab w:val="left" w:pos="820"/>
          <w:tab w:val="left" w:pos="821"/>
        </w:tabs>
        <w:spacing w:line="240" w:lineRule="auto"/>
        <w:rPr>
          <w:rFonts w:ascii="Symbol"/>
          <w:color w:val="000009"/>
        </w:rPr>
      </w:pPr>
      <w:r>
        <w:rPr>
          <w:color w:val="212121"/>
          <w:sz w:val="24"/>
        </w:rPr>
        <w:t>NSF S&amp;CC program an outgrowth of Cyber Physical Systems (CPS) Program, started in</w:t>
      </w:r>
      <w:r>
        <w:rPr>
          <w:color w:val="212121"/>
          <w:spacing w:val="-28"/>
          <w:sz w:val="24"/>
        </w:rPr>
        <w:t xml:space="preserve"> </w:t>
      </w:r>
      <w:r>
        <w:rPr>
          <w:color w:val="212121"/>
          <w:sz w:val="24"/>
        </w:rPr>
        <w:t>2008</w:t>
      </w:r>
    </w:p>
    <w:p w:rsidR="00E93C65" w:rsidRDefault="00FE3C5C" w:rsidP="00E661B9">
      <w:pPr>
        <w:pStyle w:val="ListParagraph"/>
        <w:numPr>
          <w:ilvl w:val="1"/>
          <w:numId w:val="6"/>
        </w:numPr>
        <w:tabs>
          <w:tab w:val="left" w:pos="820"/>
          <w:tab w:val="left" w:pos="821"/>
        </w:tabs>
        <w:spacing w:line="240" w:lineRule="auto"/>
        <w:rPr>
          <w:rFonts w:ascii="Symbol"/>
          <w:color w:val="000009"/>
        </w:rPr>
      </w:pPr>
      <w:r>
        <w:rPr>
          <w:color w:val="212121"/>
          <w:sz w:val="24"/>
        </w:rPr>
        <w:t>SCC is a very competitive</w:t>
      </w:r>
      <w:r>
        <w:rPr>
          <w:color w:val="212121"/>
          <w:spacing w:val="-12"/>
          <w:sz w:val="24"/>
        </w:rPr>
        <w:t xml:space="preserve"> </w:t>
      </w:r>
      <w:r>
        <w:rPr>
          <w:color w:val="212121"/>
          <w:sz w:val="24"/>
        </w:rPr>
        <w:t>program</w:t>
      </w:r>
    </w:p>
    <w:p w:rsidR="00E93C65" w:rsidRDefault="00FE3C5C" w:rsidP="00E661B9">
      <w:pPr>
        <w:pStyle w:val="ListParagraph"/>
        <w:numPr>
          <w:ilvl w:val="1"/>
          <w:numId w:val="6"/>
        </w:numPr>
        <w:tabs>
          <w:tab w:val="left" w:pos="820"/>
          <w:tab w:val="left" w:pos="821"/>
        </w:tabs>
        <w:spacing w:line="240" w:lineRule="auto"/>
        <w:rPr>
          <w:rFonts w:ascii="Symbol" w:hAnsi="Symbol"/>
          <w:color w:val="000009"/>
        </w:rPr>
      </w:pPr>
      <w:r>
        <w:rPr>
          <w:color w:val="212121"/>
          <w:sz w:val="24"/>
        </w:rPr>
        <w:t>Projects must incorporate integrative research – and community</w:t>
      </w:r>
      <w:r>
        <w:rPr>
          <w:color w:val="212121"/>
          <w:spacing w:val="-21"/>
          <w:sz w:val="24"/>
        </w:rPr>
        <w:t xml:space="preserve"> </w:t>
      </w:r>
      <w:r>
        <w:rPr>
          <w:color w:val="212121"/>
          <w:sz w:val="24"/>
        </w:rPr>
        <w:t>involvement</w:t>
      </w:r>
    </w:p>
    <w:p w:rsidR="00E93C65" w:rsidRDefault="00FE3C5C" w:rsidP="00E661B9">
      <w:pPr>
        <w:pStyle w:val="ListParagraph"/>
        <w:numPr>
          <w:ilvl w:val="1"/>
          <w:numId w:val="6"/>
        </w:numPr>
        <w:tabs>
          <w:tab w:val="left" w:pos="820"/>
          <w:tab w:val="left" w:pos="821"/>
        </w:tabs>
        <w:spacing w:line="240" w:lineRule="auto"/>
        <w:ind w:right="249"/>
        <w:rPr>
          <w:rFonts w:ascii="Symbol"/>
          <w:color w:val="000009"/>
        </w:rPr>
      </w:pPr>
      <w:r>
        <w:rPr>
          <w:color w:val="212121"/>
          <w:sz w:val="24"/>
        </w:rPr>
        <w:t>Not all the money has to go to universities, can go to munic</w:t>
      </w:r>
      <w:r>
        <w:rPr>
          <w:color w:val="212121"/>
          <w:sz w:val="24"/>
        </w:rPr>
        <w:t>ipalities to help them overcome the costs of technology</w:t>
      </w:r>
      <w:r>
        <w:rPr>
          <w:color w:val="212121"/>
          <w:spacing w:val="-6"/>
          <w:sz w:val="24"/>
        </w:rPr>
        <w:t xml:space="preserve"> </w:t>
      </w:r>
      <w:r>
        <w:rPr>
          <w:color w:val="212121"/>
          <w:sz w:val="24"/>
        </w:rPr>
        <w:t>integration</w:t>
      </w:r>
    </w:p>
    <w:p w:rsidR="00E93C65" w:rsidRDefault="00FE3C5C" w:rsidP="00E661B9">
      <w:pPr>
        <w:pStyle w:val="ListParagraph"/>
        <w:numPr>
          <w:ilvl w:val="1"/>
          <w:numId w:val="6"/>
        </w:numPr>
        <w:tabs>
          <w:tab w:val="left" w:pos="820"/>
          <w:tab w:val="left" w:pos="821"/>
        </w:tabs>
        <w:spacing w:line="277" w:lineRule="exact"/>
        <w:rPr>
          <w:rFonts w:ascii="Symbol"/>
          <w:color w:val="000009"/>
        </w:rPr>
      </w:pPr>
      <w:r>
        <w:rPr>
          <w:color w:val="212121"/>
          <w:sz w:val="24"/>
        </w:rPr>
        <w:t>Plan to fund $42M worth of projects this fiscal</w:t>
      </w:r>
      <w:r>
        <w:rPr>
          <w:color w:val="212121"/>
          <w:spacing w:val="-5"/>
          <w:sz w:val="24"/>
        </w:rPr>
        <w:t xml:space="preserve"> </w:t>
      </w:r>
      <w:r>
        <w:rPr>
          <w:color w:val="212121"/>
          <w:sz w:val="24"/>
        </w:rPr>
        <w:t>year</w:t>
      </w:r>
    </w:p>
    <w:p w:rsidR="00E93C65" w:rsidRDefault="00FE3C5C" w:rsidP="00E661B9">
      <w:pPr>
        <w:pStyle w:val="ListParagraph"/>
        <w:numPr>
          <w:ilvl w:val="1"/>
          <w:numId w:val="6"/>
        </w:numPr>
        <w:tabs>
          <w:tab w:val="left" w:pos="820"/>
          <w:tab w:val="left" w:pos="821"/>
        </w:tabs>
        <w:spacing w:line="240" w:lineRule="auto"/>
        <w:ind w:right="1065"/>
        <w:rPr>
          <w:rFonts w:ascii="Symbol"/>
          <w:color w:val="000009"/>
        </w:rPr>
      </w:pPr>
      <w:r>
        <w:rPr>
          <w:color w:val="212121"/>
          <w:sz w:val="24"/>
        </w:rPr>
        <w:t>Successful proposals should consider scalability/applicability of the solution to</w:t>
      </w:r>
      <w:r>
        <w:rPr>
          <w:color w:val="212121"/>
          <w:spacing w:val="-28"/>
          <w:sz w:val="24"/>
        </w:rPr>
        <w:t xml:space="preserve"> </w:t>
      </w:r>
      <w:r>
        <w:rPr>
          <w:color w:val="212121"/>
          <w:sz w:val="24"/>
        </w:rPr>
        <w:t>other population densities/geographic</w:t>
      </w:r>
      <w:r>
        <w:rPr>
          <w:color w:val="212121"/>
          <w:spacing w:val="-9"/>
          <w:sz w:val="24"/>
        </w:rPr>
        <w:t xml:space="preserve"> </w:t>
      </w:r>
      <w:r>
        <w:rPr>
          <w:color w:val="212121"/>
          <w:sz w:val="24"/>
        </w:rPr>
        <w:t>areas</w:t>
      </w:r>
    </w:p>
    <w:p w:rsidR="00E93C65" w:rsidRDefault="00FE3C5C" w:rsidP="00E661B9">
      <w:pPr>
        <w:pStyle w:val="ListParagraph"/>
        <w:numPr>
          <w:ilvl w:val="1"/>
          <w:numId w:val="6"/>
        </w:numPr>
        <w:tabs>
          <w:tab w:val="left" w:pos="820"/>
          <w:tab w:val="left" w:pos="821"/>
        </w:tabs>
        <w:spacing w:before="2" w:line="240" w:lineRule="auto"/>
        <w:rPr>
          <w:rFonts w:ascii="Symbol"/>
          <w:color w:val="000009"/>
        </w:rPr>
      </w:pPr>
      <w:r>
        <w:rPr>
          <w:color w:val="212121"/>
          <w:sz w:val="24"/>
        </w:rPr>
        <w:t>Seriously consider your research questions &amp;</w:t>
      </w:r>
      <w:r>
        <w:rPr>
          <w:color w:val="212121"/>
          <w:spacing w:val="-22"/>
          <w:sz w:val="24"/>
        </w:rPr>
        <w:t xml:space="preserve"> </w:t>
      </w:r>
      <w:r>
        <w:rPr>
          <w:color w:val="212121"/>
          <w:sz w:val="24"/>
        </w:rPr>
        <w:t>hypotheses</w:t>
      </w:r>
    </w:p>
    <w:p w:rsidR="00E93C65" w:rsidRDefault="00FE3C5C" w:rsidP="00E661B9">
      <w:pPr>
        <w:pStyle w:val="ListParagraph"/>
        <w:numPr>
          <w:ilvl w:val="1"/>
          <w:numId w:val="6"/>
        </w:numPr>
        <w:tabs>
          <w:tab w:val="left" w:pos="820"/>
          <w:tab w:val="left" w:pos="821"/>
        </w:tabs>
        <w:spacing w:line="240" w:lineRule="auto"/>
        <w:ind w:right="362"/>
        <w:rPr>
          <w:rFonts w:ascii="Symbol"/>
          <w:color w:val="000009"/>
        </w:rPr>
      </w:pPr>
      <w:r>
        <w:rPr>
          <w:color w:val="212121"/>
          <w:sz w:val="24"/>
        </w:rPr>
        <w:t>Carefully consider how you plan to measure community impact. What does success look like? Where do you want the community to be in 4 years &amp; how are you going to</w:t>
      </w:r>
      <w:r>
        <w:rPr>
          <w:color w:val="212121"/>
          <w:spacing w:val="-24"/>
          <w:sz w:val="24"/>
        </w:rPr>
        <w:t xml:space="preserve"> </w:t>
      </w:r>
      <w:r>
        <w:rPr>
          <w:color w:val="212121"/>
          <w:sz w:val="24"/>
        </w:rPr>
        <w:t>measure your progress toward</w:t>
      </w:r>
      <w:r>
        <w:rPr>
          <w:color w:val="212121"/>
          <w:spacing w:val="-5"/>
          <w:sz w:val="24"/>
        </w:rPr>
        <w:t xml:space="preserve"> </w:t>
      </w:r>
      <w:r>
        <w:rPr>
          <w:color w:val="212121"/>
          <w:sz w:val="24"/>
        </w:rPr>
        <w:t>that?</w:t>
      </w:r>
    </w:p>
    <w:p w:rsidR="00E93C65" w:rsidRDefault="00FE3C5C" w:rsidP="00E661B9">
      <w:pPr>
        <w:pStyle w:val="ListParagraph"/>
        <w:numPr>
          <w:ilvl w:val="1"/>
          <w:numId w:val="6"/>
        </w:numPr>
        <w:tabs>
          <w:tab w:val="left" w:pos="820"/>
          <w:tab w:val="left" w:pos="821"/>
        </w:tabs>
        <w:spacing w:line="252" w:lineRule="auto"/>
        <w:ind w:right="137"/>
        <w:rPr>
          <w:rFonts w:ascii="Symbol"/>
          <w:color w:val="000009"/>
        </w:rPr>
      </w:pPr>
      <w:r>
        <w:rPr>
          <w:color w:val="212121"/>
          <w:sz w:val="24"/>
        </w:rPr>
        <w:t>Abs</w:t>
      </w:r>
      <w:r>
        <w:rPr>
          <w:color w:val="212121"/>
          <w:sz w:val="24"/>
        </w:rPr>
        <w:t>tracts of previous projects funded are online</w:t>
      </w:r>
      <w:r w:rsidR="00E661B9">
        <w:rPr>
          <w:color w:val="212121"/>
          <w:sz w:val="24"/>
        </w:rPr>
        <w:t xml:space="preserve">: </w:t>
      </w:r>
      <w:bookmarkStart w:id="0" w:name="_GoBack"/>
      <w:bookmarkEnd w:id="0"/>
      <w:r w:rsidR="00E661B9">
        <w:rPr>
          <w:rFonts w:ascii="Calibri"/>
          <w:color w:val="0000FF"/>
          <w:spacing w:val="-1"/>
          <w:u w:val="single" w:color="0000FF"/>
        </w:rPr>
        <w:fldChar w:fldCharType="begin"/>
      </w:r>
      <w:r w:rsidR="00E661B9">
        <w:rPr>
          <w:rFonts w:ascii="Calibri"/>
          <w:color w:val="0000FF"/>
          <w:spacing w:val="-1"/>
          <w:u w:val="single" w:color="0000FF"/>
        </w:rPr>
        <w:instrText xml:space="preserve"> HYPERLINK "https://www.nsf.gov/awardsearch/advancedSearchResult?ProgEleCode=033Y&amp;BooleanElement=Any" </w:instrText>
      </w:r>
      <w:r w:rsidR="00E661B9">
        <w:rPr>
          <w:rFonts w:ascii="Calibri"/>
          <w:color w:val="0000FF"/>
          <w:spacing w:val="-1"/>
          <w:u w:val="single" w:color="0000FF"/>
        </w:rPr>
        <w:fldChar w:fldCharType="separate"/>
      </w:r>
      <w:r w:rsidR="00E661B9" w:rsidRPr="00FF58AF">
        <w:rPr>
          <w:rStyle w:val="Hyperlink"/>
          <w:rFonts w:ascii="Calibri"/>
          <w:spacing w:val="-1"/>
          <w:u w:color="0000FF"/>
        </w:rPr>
        <w:t>https://www.nsf.gov/awardsearch/advancedSearchResult?ProgEleCode=033Y&amp;BooleanElement=Any</w:t>
      </w:r>
      <w:r w:rsidR="00E661B9">
        <w:rPr>
          <w:rFonts w:ascii="Calibri"/>
          <w:color w:val="0000FF"/>
          <w:spacing w:val="-1"/>
          <w:u w:val="single" w:color="0000FF"/>
        </w:rPr>
        <w:fldChar w:fldCharType="end"/>
      </w:r>
      <w:hyperlink r:id="rId11">
        <w:r>
          <w:rPr>
            <w:rFonts w:ascii="Calibri"/>
            <w:color w:val="0000FF"/>
            <w:spacing w:val="-1"/>
            <w:u w:val="single" w:color="0000FF"/>
          </w:rPr>
          <w:t xml:space="preserve"> </w:t>
        </w:r>
        <w:r>
          <w:rPr>
            <w:rFonts w:ascii="Calibri"/>
            <w:color w:val="0000FF"/>
            <w:u w:val="single" w:color="0000FF"/>
          </w:rPr>
          <w:t>&amp;BooleanRef=Any&amp;ActiveAwards=true&amp;#r</w:t>
        </w:r>
        <w:r>
          <w:rPr>
            <w:rFonts w:ascii="Calibri"/>
            <w:color w:val="0000FF"/>
            <w:u w:val="single" w:color="0000FF"/>
          </w:rPr>
          <w:t>esults</w:t>
        </w:r>
      </w:hyperlink>
    </w:p>
    <w:p w:rsidR="00E93C65" w:rsidRDefault="00E93C65">
      <w:pPr>
        <w:pStyle w:val="BodyText"/>
        <w:spacing w:before="10"/>
        <w:ind w:left="0" w:firstLine="0"/>
        <w:rPr>
          <w:rFonts w:ascii="Calibri"/>
          <w:sz w:val="19"/>
        </w:rPr>
      </w:pPr>
    </w:p>
    <w:p w:rsidR="00E93C65" w:rsidRDefault="00FE3C5C">
      <w:pPr>
        <w:pStyle w:val="BodyText"/>
        <w:ind w:left="100" w:firstLine="0"/>
      </w:pPr>
      <w:r>
        <w:rPr>
          <w:color w:val="212121"/>
          <w:u w:val="single" w:color="212121"/>
        </w:rPr>
        <w:t>Q &amp; A for David</w:t>
      </w:r>
    </w:p>
    <w:p w:rsidR="00E93C65" w:rsidRDefault="00E93C65">
      <w:pPr>
        <w:pStyle w:val="BodyText"/>
        <w:spacing w:before="4"/>
        <w:ind w:left="0" w:firstLine="0"/>
        <w:rPr>
          <w:sz w:val="15"/>
        </w:rPr>
      </w:pPr>
    </w:p>
    <w:p w:rsidR="00E93C65" w:rsidRDefault="00FE3C5C">
      <w:pPr>
        <w:pStyle w:val="ListParagraph"/>
        <w:numPr>
          <w:ilvl w:val="0"/>
          <w:numId w:val="1"/>
        </w:numPr>
        <w:tabs>
          <w:tab w:val="left" w:pos="521"/>
        </w:tabs>
        <w:spacing w:before="100" w:line="240" w:lineRule="auto"/>
        <w:ind w:right="196" w:firstLine="0"/>
        <w:rPr>
          <w:sz w:val="24"/>
        </w:rPr>
      </w:pPr>
      <w:r>
        <w:rPr>
          <w:color w:val="212121"/>
          <w:sz w:val="24"/>
        </w:rPr>
        <w:t>For the pie chart of previously funded projects, should we go for the big slices because that’s where the money is, or should we try to expand the smaller slices? Portfolio balance is of interest to NSF; big slices represent the domains NSF is interested i</w:t>
      </w:r>
      <w:r>
        <w:rPr>
          <w:color w:val="212121"/>
          <w:sz w:val="24"/>
        </w:rPr>
        <w:t>n, but compelling proposals are always competitive. Innovative proposals that consider public safety have been</w:t>
      </w:r>
      <w:r>
        <w:rPr>
          <w:color w:val="212121"/>
          <w:spacing w:val="-25"/>
          <w:sz w:val="24"/>
        </w:rPr>
        <w:t xml:space="preserve"> </w:t>
      </w:r>
      <w:r>
        <w:rPr>
          <w:color w:val="212121"/>
          <w:sz w:val="24"/>
        </w:rPr>
        <w:t>uncommon.</w:t>
      </w:r>
    </w:p>
    <w:p w:rsidR="00E93C65" w:rsidRDefault="00E93C65">
      <w:pPr>
        <w:pStyle w:val="BodyText"/>
        <w:spacing w:before="2"/>
        <w:ind w:left="0" w:firstLine="0"/>
      </w:pPr>
    </w:p>
    <w:p w:rsidR="00E93C65" w:rsidRDefault="00FE3C5C">
      <w:pPr>
        <w:pStyle w:val="ListParagraph"/>
        <w:numPr>
          <w:ilvl w:val="0"/>
          <w:numId w:val="1"/>
        </w:numPr>
        <w:tabs>
          <w:tab w:val="left" w:pos="521"/>
        </w:tabs>
        <w:spacing w:line="240" w:lineRule="auto"/>
        <w:ind w:right="638" w:firstLine="0"/>
        <w:rPr>
          <w:sz w:val="24"/>
        </w:rPr>
      </w:pPr>
      <w:r>
        <w:rPr>
          <w:color w:val="212121"/>
          <w:sz w:val="24"/>
        </w:rPr>
        <w:t>Small or large project team? Many projects are one institution &amp; one community, but</w:t>
      </w:r>
      <w:r>
        <w:rPr>
          <w:color w:val="212121"/>
          <w:spacing w:val="-23"/>
          <w:sz w:val="24"/>
        </w:rPr>
        <w:t xml:space="preserve"> </w:t>
      </w:r>
      <w:r>
        <w:rPr>
          <w:color w:val="212121"/>
          <w:sz w:val="24"/>
        </w:rPr>
        <w:t>some teams are several institutions &amp; several</w:t>
      </w:r>
      <w:r>
        <w:rPr>
          <w:color w:val="212121"/>
          <w:spacing w:val="-16"/>
          <w:sz w:val="24"/>
        </w:rPr>
        <w:t xml:space="preserve"> </w:t>
      </w:r>
      <w:r>
        <w:rPr>
          <w:color w:val="212121"/>
          <w:sz w:val="24"/>
        </w:rPr>
        <w:t>communities</w:t>
      </w:r>
    </w:p>
    <w:p w:rsidR="00E93C65" w:rsidRDefault="00E93C65">
      <w:pPr>
        <w:pStyle w:val="BodyText"/>
        <w:spacing w:before="11"/>
        <w:ind w:left="0" w:firstLine="0"/>
        <w:rPr>
          <w:sz w:val="23"/>
        </w:rPr>
      </w:pPr>
    </w:p>
    <w:p w:rsidR="00E93C65" w:rsidRDefault="00FE3C5C">
      <w:pPr>
        <w:pStyle w:val="BodyText"/>
        <w:ind w:left="280" w:firstLine="0"/>
      </w:pPr>
      <w:r>
        <w:rPr>
          <w:color w:val="212121"/>
          <w:u w:val="single" w:color="212121"/>
        </w:rPr>
        <w:t>Rikin Thakker on Smart Cities testbed</w:t>
      </w:r>
    </w:p>
    <w:p w:rsidR="00E93C65" w:rsidRDefault="00E93C65">
      <w:pPr>
        <w:pStyle w:val="BodyText"/>
        <w:spacing w:before="6"/>
        <w:ind w:left="0" w:firstLine="0"/>
        <w:rPr>
          <w:sz w:val="15"/>
        </w:rPr>
      </w:pPr>
    </w:p>
    <w:p w:rsidR="00E93C65" w:rsidRDefault="00FE3C5C">
      <w:pPr>
        <w:pStyle w:val="ListParagraph"/>
        <w:numPr>
          <w:ilvl w:val="1"/>
          <w:numId w:val="1"/>
        </w:numPr>
        <w:tabs>
          <w:tab w:val="left" w:pos="1000"/>
          <w:tab w:val="left" w:pos="1001"/>
        </w:tabs>
        <w:spacing w:before="100" w:line="240" w:lineRule="auto"/>
        <w:ind w:right="184"/>
        <w:rPr>
          <w:sz w:val="24"/>
        </w:rPr>
      </w:pPr>
      <w:r>
        <w:rPr>
          <w:color w:val="212121"/>
          <w:sz w:val="24"/>
        </w:rPr>
        <w:t>Desire to put together small subcommittee to research what other universities have</w:t>
      </w:r>
      <w:r>
        <w:rPr>
          <w:color w:val="212121"/>
          <w:spacing w:val="-28"/>
          <w:sz w:val="24"/>
        </w:rPr>
        <w:t xml:space="preserve"> </w:t>
      </w:r>
      <w:r>
        <w:rPr>
          <w:color w:val="212121"/>
          <w:sz w:val="24"/>
        </w:rPr>
        <w:t>done, best practices, and plan the implementation of a pilot project</w:t>
      </w:r>
      <w:r>
        <w:rPr>
          <w:color w:val="212121"/>
          <w:spacing w:val="-23"/>
          <w:sz w:val="24"/>
        </w:rPr>
        <w:t xml:space="preserve"> </w:t>
      </w:r>
      <w:r>
        <w:rPr>
          <w:color w:val="212121"/>
          <w:sz w:val="24"/>
        </w:rPr>
        <w:t>here</w:t>
      </w:r>
    </w:p>
    <w:p w:rsidR="00E93C65" w:rsidRDefault="00FE3C5C">
      <w:pPr>
        <w:pStyle w:val="ListParagraph"/>
        <w:numPr>
          <w:ilvl w:val="1"/>
          <w:numId w:val="1"/>
        </w:numPr>
        <w:tabs>
          <w:tab w:val="left" w:pos="1000"/>
          <w:tab w:val="left" w:pos="1001"/>
        </w:tabs>
        <w:spacing w:line="240" w:lineRule="auto"/>
        <w:rPr>
          <w:sz w:val="24"/>
        </w:rPr>
      </w:pPr>
      <w:r>
        <w:rPr>
          <w:color w:val="212121"/>
          <w:sz w:val="24"/>
        </w:rPr>
        <w:t>Many applications of 5G are currently being</w:t>
      </w:r>
      <w:r>
        <w:rPr>
          <w:color w:val="212121"/>
          <w:spacing w:val="-6"/>
          <w:sz w:val="24"/>
        </w:rPr>
        <w:t xml:space="preserve"> </w:t>
      </w:r>
      <w:r>
        <w:rPr>
          <w:color w:val="212121"/>
          <w:sz w:val="24"/>
        </w:rPr>
        <w:t>con</w:t>
      </w:r>
      <w:r>
        <w:rPr>
          <w:color w:val="212121"/>
          <w:sz w:val="24"/>
        </w:rPr>
        <w:t>sidered</w:t>
      </w:r>
    </w:p>
    <w:p w:rsidR="00E93C65" w:rsidRDefault="00FE3C5C">
      <w:pPr>
        <w:pStyle w:val="ListParagraph"/>
        <w:numPr>
          <w:ilvl w:val="1"/>
          <w:numId w:val="1"/>
        </w:numPr>
        <w:tabs>
          <w:tab w:val="left" w:pos="1000"/>
          <w:tab w:val="left" w:pos="1001"/>
        </w:tabs>
        <w:spacing w:line="240" w:lineRule="auto"/>
        <w:rPr>
          <w:sz w:val="24"/>
        </w:rPr>
      </w:pPr>
      <w:r>
        <w:rPr>
          <w:color w:val="212121"/>
          <w:sz w:val="24"/>
        </w:rPr>
        <w:t>5G could set the standard of doing research in the smart cities</w:t>
      </w:r>
      <w:r>
        <w:rPr>
          <w:color w:val="212121"/>
          <w:spacing w:val="-12"/>
          <w:sz w:val="24"/>
        </w:rPr>
        <w:t xml:space="preserve"> </w:t>
      </w:r>
      <w:r>
        <w:rPr>
          <w:color w:val="212121"/>
          <w:sz w:val="24"/>
        </w:rPr>
        <w:t>area</w:t>
      </w:r>
    </w:p>
    <w:p w:rsidR="00E93C65" w:rsidRDefault="00FE3C5C">
      <w:pPr>
        <w:pStyle w:val="ListParagraph"/>
        <w:numPr>
          <w:ilvl w:val="1"/>
          <w:numId w:val="1"/>
        </w:numPr>
        <w:tabs>
          <w:tab w:val="left" w:pos="1000"/>
          <w:tab w:val="left" w:pos="1001"/>
        </w:tabs>
        <w:spacing w:line="240" w:lineRule="auto"/>
        <w:ind w:right="437"/>
        <w:rPr>
          <w:sz w:val="24"/>
        </w:rPr>
      </w:pPr>
      <w:r>
        <w:rPr>
          <w:color w:val="212121"/>
          <w:sz w:val="24"/>
        </w:rPr>
        <w:t>2-phase standardization process not yet complete – Phase 1 is complete, phase 2 will be complete in</w:t>
      </w:r>
      <w:r>
        <w:rPr>
          <w:color w:val="212121"/>
          <w:spacing w:val="-1"/>
          <w:sz w:val="24"/>
        </w:rPr>
        <w:t xml:space="preserve"> </w:t>
      </w:r>
      <w:r>
        <w:rPr>
          <w:color w:val="212121"/>
          <w:sz w:val="24"/>
        </w:rPr>
        <w:t>2020</w:t>
      </w:r>
    </w:p>
    <w:p w:rsidR="00E93C65" w:rsidRDefault="00FE3C5C">
      <w:pPr>
        <w:pStyle w:val="ListParagraph"/>
        <w:numPr>
          <w:ilvl w:val="1"/>
          <w:numId w:val="1"/>
        </w:numPr>
        <w:tabs>
          <w:tab w:val="left" w:pos="1000"/>
          <w:tab w:val="left" w:pos="1001"/>
        </w:tabs>
        <w:spacing w:line="240" w:lineRule="auto"/>
        <w:rPr>
          <w:sz w:val="24"/>
        </w:rPr>
      </w:pPr>
      <w:r>
        <w:rPr>
          <w:color w:val="212121"/>
          <w:sz w:val="24"/>
        </w:rPr>
        <w:t>3M new jobs planned to be created in 5G in the next 7</w:t>
      </w:r>
      <w:r>
        <w:rPr>
          <w:color w:val="212121"/>
          <w:spacing w:val="-16"/>
          <w:sz w:val="24"/>
        </w:rPr>
        <w:t xml:space="preserve"> </w:t>
      </w:r>
      <w:r>
        <w:rPr>
          <w:color w:val="212121"/>
          <w:sz w:val="24"/>
        </w:rPr>
        <w:t>years</w:t>
      </w:r>
    </w:p>
    <w:p w:rsidR="00E93C65" w:rsidRDefault="00FE3C5C">
      <w:pPr>
        <w:pStyle w:val="ListParagraph"/>
        <w:numPr>
          <w:ilvl w:val="1"/>
          <w:numId w:val="1"/>
        </w:numPr>
        <w:tabs>
          <w:tab w:val="left" w:pos="1000"/>
          <w:tab w:val="left" w:pos="1001"/>
        </w:tabs>
        <w:spacing w:line="240" w:lineRule="auto"/>
        <w:ind w:right="893"/>
        <w:rPr>
          <w:sz w:val="24"/>
        </w:rPr>
      </w:pPr>
      <w:r>
        <w:rPr>
          <w:color w:val="212121"/>
          <w:sz w:val="24"/>
        </w:rPr>
        <w:t>5G readiness: FCC issued small-cell regulations, also spectrum, but do cities &amp; local governments understand how the 5G small cells will impact</w:t>
      </w:r>
      <w:r>
        <w:rPr>
          <w:color w:val="212121"/>
          <w:spacing w:val="-22"/>
          <w:sz w:val="24"/>
        </w:rPr>
        <w:t xml:space="preserve"> </w:t>
      </w:r>
      <w:r>
        <w:rPr>
          <w:color w:val="212121"/>
          <w:sz w:val="24"/>
        </w:rPr>
        <w:t>them?</w:t>
      </w:r>
    </w:p>
    <w:p w:rsidR="00E93C65" w:rsidRDefault="00FE3C5C">
      <w:pPr>
        <w:pStyle w:val="ListParagraph"/>
        <w:numPr>
          <w:ilvl w:val="1"/>
          <w:numId w:val="1"/>
        </w:numPr>
        <w:tabs>
          <w:tab w:val="left" w:pos="1000"/>
          <w:tab w:val="left" w:pos="1001"/>
        </w:tabs>
        <w:spacing w:line="240" w:lineRule="auto"/>
        <w:rPr>
          <w:sz w:val="24"/>
        </w:rPr>
      </w:pPr>
      <w:r>
        <w:rPr>
          <w:color w:val="212121"/>
          <w:sz w:val="24"/>
        </w:rPr>
        <w:t>For any smart cities project, you must have the underlying communication</w:t>
      </w:r>
      <w:r>
        <w:rPr>
          <w:color w:val="212121"/>
          <w:spacing w:val="-22"/>
          <w:sz w:val="24"/>
        </w:rPr>
        <w:t xml:space="preserve"> </w:t>
      </w:r>
      <w:r>
        <w:rPr>
          <w:color w:val="212121"/>
          <w:sz w:val="24"/>
        </w:rPr>
        <w:t>structure</w:t>
      </w:r>
    </w:p>
    <w:p w:rsidR="00E93C65" w:rsidRDefault="00FE3C5C">
      <w:pPr>
        <w:pStyle w:val="ListParagraph"/>
        <w:numPr>
          <w:ilvl w:val="1"/>
          <w:numId w:val="1"/>
        </w:numPr>
        <w:tabs>
          <w:tab w:val="left" w:pos="1000"/>
          <w:tab w:val="left" w:pos="1001"/>
        </w:tabs>
        <w:spacing w:line="240" w:lineRule="auto"/>
        <w:rPr>
          <w:sz w:val="24"/>
        </w:rPr>
      </w:pPr>
      <w:r>
        <w:rPr>
          <w:color w:val="212121"/>
          <w:sz w:val="24"/>
        </w:rPr>
        <w:t>Please contact Tara Bur</w:t>
      </w:r>
      <w:r>
        <w:rPr>
          <w:color w:val="212121"/>
          <w:sz w:val="24"/>
        </w:rPr>
        <w:t>ke if you are interested in</w:t>
      </w:r>
      <w:r>
        <w:rPr>
          <w:color w:val="212121"/>
          <w:spacing w:val="-19"/>
          <w:sz w:val="24"/>
        </w:rPr>
        <w:t xml:space="preserve"> </w:t>
      </w:r>
      <w:r>
        <w:rPr>
          <w:color w:val="212121"/>
          <w:sz w:val="24"/>
        </w:rPr>
        <w:t>participating.</w:t>
      </w:r>
    </w:p>
    <w:p w:rsidR="00E93C65" w:rsidRDefault="00E93C65">
      <w:pPr>
        <w:pStyle w:val="BodyText"/>
        <w:spacing w:before="7"/>
        <w:ind w:left="0" w:firstLine="0"/>
      </w:pPr>
    </w:p>
    <w:p w:rsidR="00E93C65" w:rsidRPr="00E661B9" w:rsidRDefault="00FE3C5C">
      <w:pPr>
        <w:pStyle w:val="BodyText"/>
        <w:spacing w:before="1" w:line="237" w:lineRule="auto"/>
        <w:ind w:left="280" w:firstLine="0"/>
      </w:pPr>
      <w:r w:rsidRPr="00E661B9">
        <w:rPr>
          <w:color w:val="212121"/>
        </w:rPr>
        <w:t xml:space="preserve">Next Roundtable: Thursday, June 6, 2019 </w:t>
      </w:r>
      <w:r w:rsidRPr="00E661B9">
        <w:rPr>
          <w:color w:val="000009"/>
        </w:rPr>
        <w:t xml:space="preserve">from 9:30-11 am; theme </w:t>
      </w:r>
      <w:r w:rsidRPr="00E661B9">
        <w:rPr>
          <w:color w:val="212121"/>
        </w:rPr>
        <w:t>= Researchers / Municipalities community needs brainstorming</w:t>
      </w:r>
    </w:p>
    <w:sectPr w:rsidR="00E93C65" w:rsidRPr="00E661B9">
      <w:pgSz w:w="12240" w:h="15840"/>
      <w:pgMar w:top="1080" w:right="1060" w:bottom="740" w:left="1160" w:header="269" w:footer="5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C5C" w:rsidRDefault="00FE3C5C">
      <w:r>
        <w:separator/>
      </w:r>
    </w:p>
  </w:endnote>
  <w:endnote w:type="continuationSeparator" w:id="0">
    <w:p w:rsidR="00FE3C5C" w:rsidRDefault="00FE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65" w:rsidRDefault="00FE3C5C">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50" type="#_x0000_t202" style="position:absolute;margin-left:78.6pt;margin-top:753.1pt;width:171.75pt;height:14.85pt;z-index:-4864;mso-position-horizontal-relative:page;mso-position-vertical-relative:page" filled="f" stroked="f">
          <v:textbox inset="0,0,0,0">
            <w:txbxContent>
              <w:p w:rsidR="00E93C65" w:rsidRDefault="00FE3C5C">
                <w:pPr>
                  <w:spacing w:before="20"/>
                  <w:ind w:left="20"/>
                </w:pPr>
                <w:hyperlink r:id="rId1">
                  <w:r>
                    <w:rPr>
                      <w:color w:val="0000FF"/>
                      <w:u w:val="single" w:color="0000FF"/>
                    </w:rPr>
                    <w:t>http://www.umdsmartgrowth.org/city/</w:t>
                  </w:r>
                </w:hyperlink>
              </w:p>
            </w:txbxContent>
          </v:textbox>
          <w10:wrap anchorx="page" anchory="page"/>
        </v:shape>
      </w:pict>
    </w:r>
    <w:r>
      <w:pict>
        <v:shape id="_x0000_s2049" type="#_x0000_t202" style="position:absolute;margin-left:506.7pt;margin-top:754.1pt;width:47.95pt;height:14.05pt;z-index:-4840;mso-position-horizontal-relative:page;mso-position-vertical-relative:page" filled="f" stroked="f">
          <v:textbox inset="0,0,0,0">
            <w:txbxContent>
              <w:p w:rsidR="00E93C65" w:rsidRDefault="00FE3C5C">
                <w:pPr>
                  <w:spacing w:line="264" w:lineRule="exact"/>
                  <w:ind w:left="20"/>
                  <w:rPr>
                    <w:rFonts w:ascii="Calibri"/>
                  </w:rPr>
                </w:pPr>
                <w:r>
                  <w:rPr>
                    <w:color w:val="000009"/>
                    <w:sz w:val="20"/>
                  </w:rPr>
                  <w:t xml:space="preserve">Page </w:t>
                </w:r>
                <w:r>
                  <w:fldChar w:fldCharType="begin"/>
                </w:r>
                <w:r>
                  <w:rPr>
                    <w:rFonts w:ascii="Calibri"/>
                    <w:color w:val="000009"/>
                  </w:rPr>
                  <w:instrText xml:space="preserve"> PAGE </w:instrText>
                </w:r>
                <w:r>
                  <w:fldChar w:fldCharType="separate"/>
                </w:r>
                <w:r w:rsidR="00E661B9">
                  <w:rPr>
                    <w:rFonts w:ascii="Calibri"/>
                    <w:noProof/>
                    <w:color w:val="000009"/>
                  </w:rPr>
                  <w:t>1</w:t>
                </w:r>
                <w:r>
                  <w:fldChar w:fldCharType="end"/>
                </w:r>
                <w:r>
                  <w:rPr>
                    <w:rFonts w:ascii="Calibri"/>
                    <w:color w:val="000009"/>
                  </w:rPr>
                  <w:t xml:space="preserve"> </w:t>
                </w:r>
                <w:r>
                  <w:rPr>
                    <w:color w:val="000009"/>
                    <w:sz w:val="20"/>
                  </w:rPr>
                  <w:t xml:space="preserve">of </w:t>
                </w:r>
                <w:r>
                  <w:rPr>
                    <w:rFonts w:ascii="Calibri"/>
                    <w:color w:val="000009"/>
                  </w:rPr>
                  <w:t>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C5C" w:rsidRDefault="00FE3C5C">
      <w:r>
        <w:separator/>
      </w:r>
    </w:p>
  </w:footnote>
  <w:footnote w:type="continuationSeparator" w:id="0">
    <w:p w:rsidR="00FE3C5C" w:rsidRDefault="00FE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C65" w:rsidRDefault="00FE3C5C">
    <w:pPr>
      <w:pStyle w:val="BodyText"/>
      <w:spacing w:line="14" w:lineRule="auto"/>
      <w:ind w:left="0" w:firstLine="0"/>
      <w:rPr>
        <w:sz w:val="20"/>
      </w:rPr>
    </w:pPr>
    <w:r>
      <w:rPr>
        <w:noProof/>
      </w:rPr>
      <w:drawing>
        <wp:anchor distT="0" distB="0" distL="0" distR="0" simplePos="0" relativeHeight="268430567" behindDoc="1" locked="0" layoutInCell="1" allowOverlap="1">
          <wp:simplePos x="0" y="0"/>
          <wp:positionH relativeFrom="page">
            <wp:posOffset>2790825</wp:posOffset>
          </wp:positionH>
          <wp:positionV relativeFrom="page">
            <wp:posOffset>170687</wp:posOffset>
          </wp:positionV>
          <wp:extent cx="2362200" cy="5269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62200" cy="526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01DD"/>
    <w:multiLevelType w:val="hybridMultilevel"/>
    <w:tmpl w:val="665AE540"/>
    <w:lvl w:ilvl="0" w:tplc="A5BA60F2">
      <w:start w:val="1"/>
      <w:numFmt w:val="decimal"/>
      <w:lvlText w:val="%1."/>
      <w:lvlJc w:val="left"/>
      <w:pPr>
        <w:ind w:left="460" w:hanging="361"/>
        <w:jc w:val="left"/>
      </w:pPr>
      <w:rPr>
        <w:rFonts w:hint="default"/>
        <w:w w:val="100"/>
      </w:rPr>
    </w:lvl>
    <w:lvl w:ilvl="1" w:tplc="B6C8969E">
      <w:numFmt w:val="bullet"/>
      <w:lvlText w:val=""/>
      <w:lvlJc w:val="left"/>
      <w:pPr>
        <w:ind w:left="820" w:hanging="360"/>
      </w:pPr>
      <w:rPr>
        <w:rFonts w:hint="default"/>
        <w:w w:val="100"/>
      </w:rPr>
    </w:lvl>
    <w:lvl w:ilvl="2" w:tplc="9022FEA6">
      <w:numFmt w:val="bullet"/>
      <w:lvlText w:val="•"/>
      <w:lvlJc w:val="left"/>
      <w:pPr>
        <w:ind w:left="1920" w:hanging="360"/>
      </w:pPr>
      <w:rPr>
        <w:rFonts w:hint="default"/>
      </w:rPr>
    </w:lvl>
    <w:lvl w:ilvl="3" w:tplc="EAECF3EC">
      <w:numFmt w:val="bullet"/>
      <w:lvlText w:val="•"/>
      <w:lvlJc w:val="left"/>
      <w:pPr>
        <w:ind w:left="3020" w:hanging="360"/>
      </w:pPr>
      <w:rPr>
        <w:rFonts w:hint="default"/>
      </w:rPr>
    </w:lvl>
    <w:lvl w:ilvl="4" w:tplc="4F164EE6">
      <w:numFmt w:val="bullet"/>
      <w:lvlText w:val="•"/>
      <w:lvlJc w:val="left"/>
      <w:pPr>
        <w:ind w:left="4120" w:hanging="360"/>
      </w:pPr>
      <w:rPr>
        <w:rFonts w:hint="default"/>
      </w:rPr>
    </w:lvl>
    <w:lvl w:ilvl="5" w:tplc="616CF230">
      <w:numFmt w:val="bullet"/>
      <w:lvlText w:val="•"/>
      <w:lvlJc w:val="left"/>
      <w:pPr>
        <w:ind w:left="5220" w:hanging="360"/>
      </w:pPr>
      <w:rPr>
        <w:rFonts w:hint="default"/>
      </w:rPr>
    </w:lvl>
    <w:lvl w:ilvl="6" w:tplc="C81E9A28">
      <w:numFmt w:val="bullet"/>
      <w:lvlText w:val="•"/>
      <w:lvlJc w:val="left"/>
      <w:pPr>
        <w:ind w:left="6320" w:hanging="360"/>
      </w:pPr>
      <w:rPr>
        <w:rFonts w:hint="default"/>
      </w:rPr>
    </w:lvl>
    <w:lvl w:ilvl="7" w:tplc="6FE8905E">
      <w:numFmt w:val="bullet"/>
      <w:lvlText w:val="•"/>
      <w:lvlJc w:val="left"/>
      <w:pPr>
        <w:ind w:left="7420" w:hanging="360"/>
      </w:pPr>
      <w:rPr>
        <w:rFonts w:hint="default"/>
      </w:rPr>
    </w:lvl>
    <w:lvl w:ilvl="8" w:tplc="CBE001CE">
      <w:numFmt w:val="bullet"/>
      <w:lvlText w:val="•"/>
      <w:lvlJc w:val="left"/>
      <w:pPr>
        <w:ind w:left="8520" w:hanging="360"/>
      </w:pPr>
      <w:rPr>
        <w:rFonts w:hint="default"/>
      </w:rPr>
    </w:lvl>
  </w:abstractNum>
  <w:abstractNum w:abstractNumId="1" w15:restartNumberingAfterBreak="0">
    <w:nsid w:val="0CD45979"/>
    <w:multiLevelType w:val="hybridMultilevel"/>
    <w:tmpl w:val="9446DADA"/>
    <w:lvl w:ilvl="0" w:tplc="A5BA60F2">
      <w:start w:val="1"/>
      <w:numFmt w:val="decimal"/>
      <w:lvlText w:val="%1."/>
      <w:lvlJc w:val="left"/>
      <w:pPr>
        <w:ind w:left="460" w:hanging="361"/>
        <w:jc w:val="left"/>
      </w:pPr>
      <w:rPr>
        <w:rFonts w:hint="default"/>
        <w:w w:val="100"/>
      </w:rPr>
    </w:lvl>
    <w:lvl w:ilvl="1" w:tplc="04090001">
      <w:start w:val="1"/>
      <w:numFmt w:val="bullet"/>
      <w:lvlText w:val=""/>
      <w:lvlJc w:val="left"/>
      <w:pPr>
        <w:ind w:left="820" w:hanging="360"/>
      </w:pPr>
      <w:rPr>
        <w:rFonts w:ascii="Symbol" w:hAnsi="Symbol" w:hint="default"/>
        <w:w w:val="100"/>
      </w:rPr>
    </w:lvl>
    <w:lvl w:ilvl="2" w:tplc="9022FEA6">
      <w:numFmt w:val="bullet"/>
      <w:lvlText w:val="•"/>
      <w:lvlJc w:val="left"/>
      <w:pPr>
        <w:ind w:left="1920" w:hanging="360"/>
      </w:pPr>
      <w:rPr>
        <w:rFonts w:hint="default"/>
      </w:rPr>
    </w:lvl>
    <w:lvl w:ilvl="3" w:tplc="EAECF3EC">
      <w:numFmt w:val="bullet"/>
      <w:lvlText w:val="•"/>
      <w:lvlJc w:val="left"/>
      <w:pPr>
        <w:ind w:left="3020" w:hanging="360"/>
      </w:pPr>
      <w:rPr>
        <w:rFonts w:hint="default"/>
      </w:rPr>
    </w:lvl>
    <w:lvl w:ilvl="4" w:tplc="4F164EE6">
      <w:numFmt w:val="bullet"/>
      <w:lvlText w:val="•"/>
      <w:lvlJc w:val="left"/>
      <w:pPr>
        <w:ind w:left="4120" w:hanging="360"/>
      </w:pPr>
      <w:rPr>
        <w:rFonts w:hint="default"/>
      </w:rPr>
    </w:lvl>
    <w:lvl w:ilvl="5" w:tplc="616CF230">
      <w:numFmt w:val="bullet"/>
      <w:lvlText w:val="•"/>
      <w:lvlJc w:val="left"/>
      <w:pPr>
        <w:ind w:left="5220" w:hanging="360"/>
      </w:pPr>
      <w:rPr>
        <w:rFonts w:hint="default"/>
      </w:rPr>
    </w:lvl>
    <w:lvl w:ilvl="6" w:tplc="C81E9A28">
      <w:numFmt w:val="bullet"/>
      <w:lvlText w:val="•"/>
      <w:lvlJc w:val="left"/>
      <w:pPr>
        <w:ind w:left="6320" w:hanging="360"/>
      </w:pPr>
      <w:rPr>
        <w:rFonts w:hint="default"/>
      </w:rPr>
    </w:lvl>
    <w:lvl w:ilvl="7" w:tplc="6FE8905E">
      <w:numFmt w:val="bullet"/>
      <w:lvlText w:val="•"/>
      <w:lvlJc w:val="left"/>
      <w:pPr>
        <w:ind w:left="7420" w:hanging="360"/>
      </w:pPr>
      <w:rPr>
        <w:rFonts w:hint="default"/>
      </w:rPr>
    </w:lvl>
    <w:lvl w:ilvl="8" w:tplc="CBE001CE">
      <w:numFmt w:val="bullet"/>
      <w:lvlText w:val="•"/>
      <w:lvlJc w:val="left"/>
      <w:pPr>
        <w:ind w:left="8520" w:hanging="360"/>
      </w:pPr>
      <w:rPr>
        <w:rFonts w:hint="default"/>
      </w:rPr>
    </w:lvl>
  </w:abstractNum>
  <w:abstractNum w:abstractNumId="2" w15:restartNumberingAfterBreak="0">
    <w:nsid w:val="14634D9C"/>
    <w:multiLevelType w:val="hybridMultilevel"/>
    <w:tmpl w:val="3A985F8C"/>
    <w:lvl w:ilvl="0" w:tplc="0BC84230">
      <w:start w:val="1"/>
      <w:numFmt w:val="decimal"/>
      <w:lvlText w:val="%1."/>
      <w:lvlJc w:val="left"/>
      <w:pPr>
        <w:ind w:left="280" w:hanging="240"/>
        <w:jc w:val="left"/>
      </w:pPr>
      <w:rPr>
        <w:rFonts w:ascii="Gill Sans MT" w:eastAsia="Gill Sans MT" w:hAnsi="Gill Sans MT" w:cs="Gill Sans MT" w:hint="default"/>
        <w:color w:val="212121"/>
        <w:spacing w:val="-4"/>
        <w:w w:val="100"/>
        <w:sz w:val="24"/>
        <w:szCs w:val="24"/>
      </w:rPr>
    </w:lvl>
    <w:lvl w:ilvl="1" w:tplc="C0A652B8">
      <w:numFmt w:val="bullet"/>
      <w:lvlText w:val=""/>
      <w:lvlJc w:val="left"/>
      <w:pPr>
        <w:ind w:left="1000" w:hanging="360"/>
      </w:pPr>
      <w:rPr>
        <w:rFonts w:ascii="Symbol" w:eastAsia="Symbol" w:hAnsi="Symbol" w:cs="Symbol" w:hint="default"/>
        <w:color w:val="000009"/>
        <w:w w:val="100"/>
        <w:sz w:val="22"/>
        <w:szCs w:val="22"/>
      </w:rPr>
    </w:lvl>
    <w:lvl w:ilvl="2" w:tplc="F69EC48A">
      <w:numFmt w:val="bullet"/>
      <w:lvlText w:val="•"/>
      <w:lvlJc w:val="left"/>
      <w:pPr>
        <w:ind w:left="2002" w:hanging="360"/>
      </w:pPr>
      <w:rPr>
        <w:rFonts w:hint="default"/>
      </w:rPr>
    </w:lvl>
    <w:lvl w:ilvl="3" w:tplc="5E903FF6">
      <w:numFmt w:val="bullet"/>
      <w:lvlText w:val="•"/>
      <w:lvlJc w:val="left"/>
      <w:pPr>
        <w:ind w:left="3004" w:hanging="360"/>
      </w:pPr>
      <w:rPr>
        <w:rFonts w:hint="default"/>
      </w:rPr>
    </w:lvl>
    <w:lvl w:ilvl="4" w:tplc="1632D400">
      <w:numFmt w:val="bullet"/>
      <w:lvlText w:val="•"/>
      <w:lvlJc w:val="left"/>
      <w:pPr>
        <w:ind w:left="4006" w:hanging="360"/>
      </w:pPr>
      <w:rPr>
        <w:rFonts w:hint="default"/>
      </w:rPr>
    </w:lvl>
    <w:lvl w:ilvl="5" w:tplc="A0AA0FC0">
      <w:numFmt w:val="bullet"/>
      <w:lvlText w:val="•"/>
      <w:lvlJc w:val="left"/>
      <w:pPr>
        <w:ind w:left="5008" w:hanging="360"/>
      </w:pPr>
      <w:rPr>
        <w:rFonts w:hint="default"/>
      </w:rPr>
    </w:lvl>
    <w:lvl w:ilvl="6" w:tplc="ACEA1B7C">
      <w:numFmt w:val="bullet"/>
      <w:lvlText w:val="•"/>
      <w:lvlJc w:val="left"/>
      <w:pPr>
        <w:ind w:left="6011" w:hanging="360"/>
      </w:pPr>
      <w:rPr>
        <w:rFonts w:hint="default"/>
      </w:rPr>
    </w:lvl>
    <w:lvl w:ilvl="7" w:tplc="C5B8AA64">
      <w:numFmt w:val="bullet"/>
      <w:lvlText w:val="•"/>
      <w:lvlJc w:val="left"/>
      <w:pPr>
        <w:ind w:left="7013" w:hanging="360"/>
      </w:pPr>
      <w:rPr>
        <w:rFonts w:hint="default"/>
      </w:rPr>
    </w:lvl>
    <w:lvl w:ilvl="8" w:tplc="3B908B06">
      <w:numFmt w:val="bullet"/>
      <w:lvlText w:val="•"/>
      <w:lvlJc w:val="left"/>
      <w:pPr>
        <w:ind w:left="8015" w:hanging="360"/>
      </w:pPr>
      <w:rPr>
        <w:rFonts w:hint="default"/>
      </w:rPr>
    </w:lvl>
  </w:abstractNum>
  <w:abstractNum w:abstractNumId="3" w15:restartNumberingAfterBreak="0">
    <w:nsid w:val="6CF25333"/>
    <w:multiLevelType w:val="hybridMultilevel"/>
    <w:tmpl w:val="13F041BA"/>
    <w:lvl w:ilvl="0" w:tplc="A5BA60F2">
      <w:start w:val="1"/>
      <w:numFmt w:val="decimal"/>
      <w:lvlText w:val="%1."/>
      <w:lvlJc w:val="left"/>
      <w:pPr>
        <w:ind w:left="460" w:hanging="361"/>
        <w:jc w:val="left"/>
      </w:pPr>
      <w:rPr>
        <w:rFonts w:hint="default"/>
        <w:w w:val="100"/>
      </w:rPr>
    </w:lvl>
    <w:lvl w:ilvl="1" w:tplc="04090001">
      <w:start w:val="1"/>
      <w:numFmt w:val="bullet"/>
      <w:lvlText w:val=""/>
      <w:lvlJc w:val="left"/>
      <w:pPr>
        <w:ind w:left="820" w:hanging="360"/>
      </w:pPr>
      <w:rPr>
        <w:rFonts w:ascii="Symbol" w:hAnsi="Symbol" w:hint="default"/>
        <w:w w:val="100"/>
      </w:rPr>
    </w:lvl>
    <w:lvl w:ilvl="2" w:tplc="9022FEA6">
      <w:numFmt w:val="bullet"/>
      <w:lvlText w:val="•"/>
      <w:lvlJc w:val="left"/>
      <w:pPr>
        <w:ind w:left="1920" w:hanging="360"/>
      </w:pPr>
      <w:rPr>
        <w:rFonts w:hint="default"/>
      </w:rPr>
    </w:lvl>
    <w:lvl w:ilvl="3" w:tplc="EAECF3EC">
      <w:numFmt w:val="bullet"/>
      <w:lvlText w:val="•"/>
      <w:lvlJc w:val="left"/>
      <w:pPr>
        <w:ind w:left="3020" w:hanging="360"/>
      </w:pPr>
      <w:rPr>
        <w:rFonts w:hint="default"/>
      </w:rPr>
    </w:lvl>
    <w:lvl w:ilvl="4" w:tplc="4F164EE6">
      <w:numFmt w:val="bullet"/>
      <w:lvlText w:val="•"/>
      <w:lvlJc w:val="left"/>
      <w:pPr>
        <w:ind w:left="4120" w:hanging="360"/>
      </w:pPr>
      <w:rPr>
        <w:rFonts w:hint="default"/>
      </w:rPr>
    </w:lvl>
    <w:lvl w:ilvl="5" w:tplc="616CF230">
      <w:numFmt w:val="bullet"/>
      <w:lvlText w:val="•"/>
      <w:lvlJc w:val="left"/>
      <w:pPr>
        <w:ind w:left="5220" w:hanging="360"/>
      </w:pPr>
      <w:rPr>
        <w:rFonts w:hint="default"/>
      </w:rPr>
    </w:lvl>
    <w:lvl w:ilvl="6" w:tplc="C81E9A28">
      <w:numFmt w:val="bullet"/>
      <w:lvlText w:val="•"/>
      <w:lvlJc w:val="left"/>
      <w:pPr>
        <w:ind w:left="6320" w:hanging="360"/>
      </w:pPr>
      <w:rPr>
        <w:rFonts w:hint="default"/>
      </w:rPr>
    </w:lvl>
    <w:lvl w:ilvl="7" w:tplc="6FE8905E">
      <w:numFmt w:val="bullet"/>
      <w:lvlText w:val="•"/>
      <w:lvlJc w:val="left"/>
      <w:pPr>
        <w:ind w:left="7420" w:hanging="360"/>
      </w:pPr>
      <w:rPr>
        <w:rFonts w:hint="default"/>
      </w:rPr>
    </w:lvl>
    <w:lvl w:ilvl="8" w:tplc="CBE001CE">
      <w:numFmt w:val="bullet"/>
      <w:lvlText w:val="•"/>
      <w:lvlJc w:val="left"/>
      <w:pPr>
        <w:ind w:left="8520" w:hanging="360"/>
      </w:pPr>
      <w:rPr>
        <w:rFonts w:hint="default"/>
      </w:rPr>
    </w:lvl>
  </w:abstractNum>
  <w:abstractNum w:abstractNumId="4" w15:restartNumberingAfterBreak="0">
    <w:nsid w:val="767F31D6"/>
    <w:multiLevelType w:val="hybridMultilevel"/>
    <w:tmpl w:val="5A46A93E"/>
    <w:lvl w:ilvl="0" w:tplc="A5BA60F2">
      <w:start w:val="1"/>
      <w:numFmt w:val="decimal"/>
      <w:lvlText w:val="%1."/>
      <w:lvlJc w:val="left"/>
      <w:pPr>
        <w:ind w:left="460" w:hanging="361"/>
        <w:jc w:val="left"/>
      </w:pPr>
      <w:rPr>
        <w:rFonts w:hint="default"/>
        <w:w w:val="100"/>
      </w:rPr>
    </w:lvl>
    <w:lvl w:ilvl="1" w:tplc="04090001">
      <w:start w:val="1"/>
      <w:numFmt w:val="bullet"/>
      <w:lvlText w:val=""/>
      <w:lvlJc w:val="left"/>
      <w:pPr>
        <w:ind w:left="820" w:hanging="360"/>
      </w:pPr>
      <w:rPr>
        <w:rFonts w:ascii="Symbol" w:hAnsi="Symbol" w:hint="default"/>
        <w:w w:val="100"/>
      </w:rPr>
    </w:lvl>
    <w:lvl w:ilvl="2" w:tplc="9022FEA6">
      <w:numFmt w:val="bullet"/>
      <w:lvlText w:val="•"/>
      <w:lvlJc w:val="left"/>
      <w:pPr>
        <w:ind w:left="1920" w:hanging="360"/>
      </w:pPr>
      <w:rPr>
        <w:rFonts w:hint="default"/>
      </w:rPr>
    </w:lvl>
    <w:lvl w:ilvl="3" w:tplc="EAECF3EC">
      <w:numFmt w:val="bullet"/>
      <w:lvlText w:val="•"/>
      <w:lvlJc w:val="left"/>
      <w:pPr>
        <w:ind w:left="3020" w:hanging="360"/>
      </w:pPr>
      <w:rPr>
        <w:rFonts w:hint="default"/>
      </w:rPr>
    </w:lvl>
    <w:lvl w:ilvl="4" w:tplc="4F164EE6">
      <w:numFmt w:val="bullet"/>
      <w:lvlText w:val="•"/>
      <w:lvlJc w:val="left"/>
      <w:pPr>
        <w:ind w:left="4120" w:hanging="360"/>
      </w:pPr>
      <w:rPr>
        <w:rFonts w:hint="default"/>
      </w:rPr>
    </w:lvl>
    <w:lvl w:ilvl="5" w:tplc="616CF230">
      <w:numFmt w:val="bullet"/>
      <w:lvlText w:val="•"/>
      <w:lvlJc w:val="left"/>
      <w:pPr>
        <w:ind w:left="5220" w:hanging="360"/>
      </w:pPr>
      <w:rPr>
        <w:rFonts w:hint="default"/>
      </w:rPr>
    </w:lvl>
    <w:lvl w:ilvl="6" w:tplc="C81E9A28">
      <w:numFmt w:val="bullet"/>
      <w:lvlText w:val="•"/>
      <w:lvlJc w:val="left"/>
      <w:pPr>
        <w:ind w:left="6320" w:hanging="360"/>
      </w:pPr>
      <w:rPr>
        <w:rFonts w:hint="default"/>
      </w:rPr>
    </w:lvl>
    <w:lvl w:ilvl="7" w:tplc="6FE8905E">
      <w:numFmt w:val="bullet"/>
      <w:lvlText w:val="•"/>
      <w:lvlJc w:val="left"/>
      <w:pPr>
        <w:ind w:left="7420" w:hanging="360"/>
      </w:pPr>
      <w:rPr>
        <w:rFonts w:hint="default"/>
      </w:rPr>
    </w:lvl>
    <w:lvl w:ilvl="8" w:tplc="CBE001CE">
      <w:numFmt w:val="bullet"/>
      <w:lvlText w:val="•"/>
      <w:lvlJc w:val="left"/>
      <w:pPr>
        <w:ind w:left="8520" w:hanging="360"/>
      </w:pPr>
      <w:rPr>
        <w:rFonts w:hint="default"/>
      </w:rPr>
    </w:lvl>
  </w:abstractNum>
  <w:abstractNum w:abstractNumId="5" w15:restartNumberingAfterBreak="0">
    <w:nsid w:val="7F4970FF"/>
    <w:multiLevelType w:val="hybridMultilevel"/>
    <w:tmpl w:val="7F764326"/>
    <w:lvl w:ilvl="0" w:tplc="A5BA60F2">
      <w:start w:val="1"/>
      <w:numFmt w:val="decimal"/>
      <w:lvlText w:val="%1."/>
      <w:lvlJc w:val="left"/>
      <w:pPr>
        <w:ind w:left="460" w:hanging="361"/>
        <w:jc w:val="left"/>
      </w:pPr>
      <w:rPr>
        <w:rFonts w:hint="default"/>
        <w:w w:val="100"/>
      </w:rPr>
    </w:lvl>
    <w:lvl w:ilvl="1" w:tplc="04090001">
      <w:start w:val="1"/>
      <w:numFmt w:val="bullet"/>
      <w:lvlText w:val=""/>
      <w:lvlJc w:val="left"/>
      <w:pPr>
        <w:ind w:left="820" w:hanging="360"/>
      </w:pPr>
      <w:rPr>
        <w:rFonts w:ascii="Symbol" w:hAnsi="Symbol" w:hint="default"/>
        <w:w w:val="100"/>
      </w:rPr>
    </w:lvl>
    <w:lvl w:ilvl="2" w:tplc="9022FEA6">
      <w:numFmt w:val="bullet"/>
      <w:lvlText w:val="•"/>
      <w:lvlJc w:val="left"/>
      <w:pPr>
        <w:ind w:left="1920" w:hanging="360"/>
      </w:pPr>
      <w:rPr>
        <w:rFonts w:hint="default"/>
      </w:rPr>
    </w:lvl>
    <w:lvl w:ilvl="3" w:tplc="EAECF3EC">
      <w:numFmt w:val="bullet"/>
      <w:lvlText w:val="•"/>
      <w:lvlJc w:val="left"/>
      <w:pPr>
        <w:ind w:left="3020" w:hanging="360"/>
      </w:pPr>
      <w:rPr>
        <w:rFonts w:hint="default"/>
      </w:rPr>
    </w:lvl>
    <w:lvl w:ilvl="4" w:tplc="4F164EE6">
      <w:numFmt w:val="bullet"/>
      <w:lvlText w:val="•"/>
      <w:lvlJc w:val="left"/>
      <w:pPr>
        <w:ind w:left="4120" w:hanging="360"/>
      </w:pPr>
      <w:rPr>
        <w:rFonts w:hint="default"/>
      </w:rPr>
    </w:lvl>
    <w:lvl w:ilvl="5" w:tplc="616CF230">
      <w:numFmt w:val="bullet"/>
      <w:lvlText w:val="•"/>
      <w:lvlJc w:val="left"/>
      <w:pPr>
        <w:ind w:left="5220" w:hanging="360"/>
      </w:pPr>
      <w:rPr>
        <w:rFonts w:hint="default"/>
      </w:rPr>
    </w:lvl>
    <w:lvl w:ilvl="6" w:tplc="C81E9A28">
      <w:numFmt w:val="bullet"/>
      <w:lvlText w:val="•"/>
      <w:lvlJc w:val="left"/>
      <w:pPr>
        <w:ind w:left="6320" w:hanging="360"/>
      </w:pPr>
      <w:rPr>
        <w:rFonts w:hint="default"/>
      </w:rPr>
    </w:lvl>
    <w:lvl w:ilvl="7" w:tplc="6FE8905E">
      <w:numFmt w:val="bullet"/>
      <w:lvlText w:val="•"/>
      <w:lvlJc w:val="left"/>
      <w:pPr>
        <w:ind w:left="7420" w:hanging="360"/>
      </w:pPr>
      <w:rPr>
        <w:rFonts w:hint="default"/>
      </w:rPr>
    </w:lvl>
    <w:lvl w:ilvl="8" w:tplc="CBE001CE">
      <w:numFmt w:val="bullet"/>
      <w:lvlText w:val="•"/>
      <w:lvlJc w:val="left"/>
      <w:pPr>
        <w:ind w:left="8520" w:hanging="360"/>
      </w:pPr>
      <w:rPr>
        <w:rFont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93C65"/>
    <w:rsid w:val="00E661B9"/>
    <w:rsid w:val="00E93C65"/>
    <w:rsid w:val="00FE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076434A"/>
  <w15:docId w15:val="{AF6C46CA-F2E7-4D12-9DC3-22DABDB6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ill Sans MT" w:eastAsia="Gill Sans MT" w:hAnsi="Gill Sans MT" w:cs="Gill Sans MT"/>
    </w:rPr>
  </w:style>
  <w:style w:type="paragraph" w:styleId="Heading1">
    <w:name w:val="heading 1"/>
    <w:basedOn w:val="Normal"/>
    <w:uiPriority w:val="1"/>
    <w:qFormat/>
    <w:pPr>
      <w:ind w:left="2439" w:right="2427"/>
      <w:jc w:val="center"/>
      <w:outlineLvl w:val="0"/>
    </w:pPr>
    <w:rPr>
      <w:b/>
      <w:bCs/>
      <w:sz w:val="28"/>
      <w:szCs w:val="28"/>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ListParagraph">
    <w:name w:val="List Paragraph"/>
    <w:basedOn w:val="Normal"/>
    <w:uiPriority w:val="1"/>
    <w:qFormat/>
    <w:pPr>
      <w:spacing w:line="296" w:lineRule="exact"/>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661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sf.gov/pubs/2019/nsf19564/nsf19564.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sf.gov/funding/pgm_summ.jsp?pims_id=50536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f.gov/awardsearch/advancedSearchResult?ProgEleCode=033Y&amp;amp;BooleanElement=Any&amp;amp;BooleanRef=Any&amp;amp;ActiveAwards=true&amp;amp;&amp;amp;results"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mdsmartgrowth.org/c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Board of Regents, at their June 22, 2005 meeting, approved the a</vt:lpstr>
    </vt:vector>
  </TitlesOfParts>
  <Company>University of Maryland (ARCH)</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Regents, at their June 22, 2005 meeting, approved the a</dc:title>
  <dc:creator>Faculty Affairs</dc:creator>
  <cp:lastModifiedBy>Windows User</cp:lastModifiedBy>
  <cp:revision>2</cp:revision>
  <dcterms:created xsi:type="dcterms:W3CDTF">2019-05-13T21:41:00Z</dcterms:created>
  <dcterms:modified xsi:type="dcterms:W3CDTF">2019-05-14T01:44:00Z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2019-05-03T00:00:00Z</vt:filetime>
  </property>
  <property fmtid="{D5CDD505-2E9C-101B-9397-08002B2CF9AE}" pid="3" name="Creator">
    <vt:lpwstr>Microsoft® Word 2016</vt:lpwstr>
  </property>
  <property fmtid="{D5CDD505-2E9C-101B-9397-08002B2CF9AE}" pid="4" name="LastSaved">
    <vt:filetime>2019-05-14T00:00:00Z</vt:filetime>
  </property>
</Properties>
</file>