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889" w:rsidRDefault="00733D59">
      <w:pPr>
        <w:spacing w:after="0"/>
        <w:ind w:left="-540" w:right="-360"/>
        <w:rPr>
          <w:rStyle w:val="HTMLTypewriter"/>
          <w:rFonts w:ascii="Gill Sans MT" w:eastAsia="Calibri" w:hAnsi="Gill Sans MT" w:cs="Times New Roman"/>
          <w:b/>
          <w:sz w:val="24"/>
          <w:szCs w:val="24"/>
        </w:rPr>
      </w:pPr>
      <w:r>
        <w:rPr>
          <w:rStyle w:val="HTMLTypewriter"/>
          <w:rFonts w:ascii="Gill Sans MT" w:eastAsia="Calibri" w:hAnsi="Gill Sans MT" w:cs="Times New Roman"/>
          <w:b/>
          <w:sz w:val="24"/>
          <w:szCs w:val="24"/>
        </w:rPr>
        <w:t>Baltimore Avenue Connected Communities: Smart Roundtable</w:t>
      </w:r>
    </w:p>
    <w:p w:rsidR="007F5889" w:rsidRDefault="00733D59">
      <w:pPr>
        <w:spacing w:after="0"/>
        <w:ind w:left="-540" w:right="-360"/>
        <w:rPr>
          <w:rStyle w:val="HTMLTypewriter"/>
          <w:rFonts w:ascii="Gill Sans MT" w:eastAsia="Calibri" w:hAnsi="Gill Sans MT" w:cs="Times New Roman"/>
          <w:sz w:val="24"/>
          <w:szCs w:val="24"/>
        </w:rPr>
      </w:pPr>
      <w:r>
        <w:rPr>
          <w:rStyle w:val="HTMLTypewriter"/>
          <w:rFonts w:ascii="Gill Sans MT" w:eastAsia="Calibri" w:hAnsi="Gill Sans MT" w:cs="Times New Roman"/>
          <w:sz w:val="24"/>
          <w:szCs w:val="24"/>
        </w:rPr>
        <w:t>June 6, 2019, 9:30 am – 11:00 am</w:t>
      </w:r>
    </w:p>
    <w:p w:rsidR="007F5889" w:rsidRDefault="00733D59">
      <w:pPr>
        <w:spacing w:after="0"/>
        <w:ind w:left="-540" w:right="-360"/>
        <w:rPr>
          <w:rStyle w:val="HTMLTypewriter"/>
          <w:rFonts w:ascii="Gill Sans MT" w:eastAsia="Calibri" w:hAnsi="Gill Sans MT" w:cs="Times New Roman"/>
          <w:sz w:val="24"/>
          <w:szCs w:val="24"/>
        </w:rPr>
      </w:pPr>
      <w:r>
        <w:rPr>
          <w:rStyle w:val="HTMLTypewriter"/>
          <w:rFonts w:ascii="Gill Sans MT" w:eastAsia="Calibri" w:hAnsi="Gill Sans MT" w:cs="Times New Roman"/>
          <w:sz w:val="24"/>
          <w:szCs w:val="24"/>
        </w:rPr>
        <w:t>College Park Airport, 909 Corporal Frank Scott Drive College Park, MD 20740</w:t>
      </w:r>
    </w:p>
    <w:p w:rsidR="007F5889" w:rsidRDefault="007F5889">
      <w:pPr>
        <w:spacing w:after="0"/>
        <w:ind w:left="-540" w:right="-360"/>
        <w:rPr>
          <w:rStyle w:val="HTMLTypewriter"/>
          <w:rFonts w:ascii="Gill Sans MT" w:eastAsia="Calibri" w:hAnsi="Gill Sans MT" w:cs="Times New Roman"/>
          <w:sz w:val="24"/>
          <w:szCs w:val="24"/>
        </w:rPr>
      </w:pPr>
    </w:p>
    <w:p w:rsidR="007F5889" w:rsidRDefault="00733D59">
      <w:pPr>
        <w:spacing w:after="0"/>
        <w:ind w:left="-540" w:right="-360"/>
        <w:rPr>
          <w:rStyle w:val="HTMLTypewriter"/>
          <w:rFonts w:ascii="Gill Sans MT" w:eastAsia="Calibri" w:hAnsi="Gill Sans MT" w:cs="Times New Roman"/>
          <w:b/>
          <w:sz w:val="24"/>
          <w:szCs w:val="24"/>
        </w:rPr>
      </w:pPr>
      <w:r>
        <w:rPr>
          <w:rStyle w:val="HTMLTypewriter"/>
          <w:rFonts w:ascii="Gill Sans MT" w:eastAsia="Calibri" w:hAnsi="Gill Sans MT" w:cs="Times New Roman"/>
          <w:b/>
          <w:sz w:val="24"/>
          <w:szCs w:val="24"/>
        </w:rPr>
        <w:t>Agenda</w:t>
      </w:r>
    </w:p>
    <w:p w:rsidR="007F5889" w:rsidRDefault="00733D59">
      <w:pPr>
        <w:pStyle w:val="ListParagraph"/>
        <w:numPr>
          <w:ilvl w:val="0"/>
          <w:numId w:val="1"/>
        </w:numPr>
        <w:spacing w:after="0"/>
        <w:ind w:left="-180" w:right="-360"/>
      </w:pPr>
      <w:r>
        <w:rPr>
          <w:rFonts w:ascii="Gill Sans MT" w:hAnsi="Gill Sans MT"/>
          <w:sz w:val="24"/>
          <w:szCs w:val="24"/>
        </w:rPr>
        <w:t>Introductions/Updates – Gerrit Knaap</w:t>
      </w:r>
      <w:r>
        <w:rPr>
          <w:rFonts w:ascii="Gill Sans MT" w:hAnsi="Gill Sans MT"/>
          <w:sz w:val="24"/>
          <w:szCs w:val="24"/>
        </w:rPr>
        <w:tab/>
      </w:r>
      <w:r>
        <w:rPr>
          <w:rFonts w:ascii="Gill Sans MT" w:hAnsi="Gill Sans MT"/>
          <w:sz w:val="24"/>
          <w:szCs w:val="24"/>
        </w:rPr>
        <w:tab/>
      </w:r>
      <w:r>
        <w:rPr>
          <w:rFonts w:ascii="Gill Sans MT" w:hAnsi="Gill Sans MT"/>
          <w:sz w:val="24"/>
          <w:szCs w:val="24"/>
        </w:rPr>
        <w:tab/>
      </w:r>
      <w:r>
        <w:rPr>
          <w:rFonts w:ascii="Gill Sans MT" w:hAnsi="Gill Sans MT"/>
          <w:sz w:val="24"/>
          <w:szCs w:val="24"/>
        </w:rPr>
        <w:tab/>
      </w:r>
      <w:r w:rsidR="008D4D22">
        <w:rPr>
          <w:rStyle w:val="HTMLTypewriter"/>
          <w:rFonts w:ascii="Gill Sans MT" w:eastAsia="Calibri" w:hAnsi="Gill Sans MT" w:cs="Times New Roman"/>
          <w:sz w:val="24"/>
          <w:szCs w:val="24"/>
        </w:rPr>
        <w:t xml:space="preserve"> </w:t>
      </w:r>
      <w:r w:rsidR="008D4D22">
        <w:rPr>
          <w:rStyle w:val="HTMLTypewriter"/>
          <w:rFonts w:ascii="Gill Sans MT" w:eastAsia="Calibri" w:hAnsi="Gill Sans MT" w:cs="Times New Roman"/>
          <w:sz w:val="24"/>
          <w:szCs w:val="24"/>
        </w:rPr>
        <w:tab/>
      </w:r>
      <w:r w:rsidR="008D4D22">
        <w:rPr>
          <w:rStyle w:val="HTMLTypewriter"/>
          <w:rFonts w:ascii="Gill Sans MT" w:eastAsia="Calibri" w:hAnsi="Gill Sans MT" w:cs="Times New Roman"/>
          <w:sz w:val="24"/>
          <w:szCs w:val="24"/>
        </w:rPr>
        <w:tab/>
      </w:r>
      <w:r>
        <w:rPr>
          <w:rStyle w:val="HTMLTypewriter"/>
          <w:rFonts w:ascii="Gill Sans MT" w:eastAsia="Calibri" w:hAnsi="Gill Sans MT" w:cs="Times New Roman"/>
          <w:sz w:val="24"/>
          <w:szCs w:val="24"/>
        </w:rPr>
        <w:t>9:30 – 9:40 am</w:t>
      </w:r>
    </w:p>
    <w:p w:rsidR="007F5889" w:rsidRDefault="007F5889">
      <w:pPr>
        <w:spacing w:after="0"/>
        <w:ind w:right="-360"/>
        <w:rPr>
          <w:rStyle w:val="HTMLTypewriter"/>
          <w:rFonts w:ascii="Gill Sans MT" w:eastAsia="Calibri" w:hAnsi="Gill Sans MT" w:cs="Times New Roman"/>
          <w:sz w:val="24"/>
          <w:szCs w:val="24"/>
        </w:rPr>
      </w:pPr>
    </w:p>
    <w:p w:rsidR="007F5889" w:rsidRDefault="00733D59">
      <w:pPr>
        <w:spacing w:after="0"/>
        <w:ind w:left="-540" w:right="-360"/>
        <w:rPr>
          <w:rStyle w:val="HTMLTypewriter"/>
          <w:rFonts w:ascii="Gill Sans MT" w:eastAsia="Calibri" w:hAnsi="Gill Sans MT" w:cs="Times New Roman"/>
          <w:b/>
          <w:sz w:val="24"/>
          <w:szCs w:val="24"/>
        </w:rPr>
      </w:pPr>
      <w:r>
        <w:rPr>
          <w:rStyle w:val="HTMLTypewriter"/>
          <w:rFonts w:ascii="Gill Sans MT" w:eastAsia="Calibri" w:hAnsi="Gill Sans MT" w:cs="Times New Roman"/>
          <w:b/>
          <w:sz w:val="24"/>
          <w:szCs w:val="24"/>
        </w:rPr>
        <w:t>Presentations</w:t>
      </w:r>
    </w:p>
    <w:p w:rsidR="007F5889" w:rsidRDefault="00733D59">
      <w:pPr>
        <w:pStyle w:val="ListParagraph"/>
        <w:numPr>
          <w:ilvl w:val="0"/>
          <w:numId w:val="1"/>
        </w:numPr>
        <w:spacing w:after="0"/>
        <w:ind w:left="-180" w:right="-360"/>
      </w:pPr>
      <w:r>
        <w:rPr>
          <w:rStyle w:val="HTMLTypewriter"/>
          <w:rFonts w:ascii="Gill Sans MT" w:eastAsia="Calibri" w:hAnsi="Gill Sans MT" w:cs="Times New Roman"/>
          <w:sz w:val="24"/>
          <w:szCs w:val="24"/>
        </w:rPr>
        <w:t>Overview of 5G for the Non-expert  – Rikin Thakker</w:t>
      </w:r>
      <w:r>
        <w:rPr>
          <w:rStyle w:val="HTMLTypewriter"/>
          <w:rFonts w:ascii="Gill Sans MT" w:eastAsia="Calibri" w:hAnsi="Gill Sans MT" w:cs="Times New Roman"/>
          <w:sz w:val="24"/>
          <w:szCs w:val="24"/>
        </w:rPr>
        <w:tab/>
      </w:r>
      <w:r>
        <w:rPr>
          <w:rStyle w:val="HTMLTypewriter"/>
          <w:rFonts w:ascii="Gill Sans MT" w:eastAsia="Calibri" w:hAnsi="Gill Sans MT" w:cs="Times New Roman"/>
          <w:sz w:val="24"/>
          <w:szCs w:val="24"/>
        </w:rPr>
        <w:tab/>
      </w:r>
      <w:r>
        <w:rPr>
          <w:rStyle w:val="HTMLTypewriter"/>
          <w:rFonts w:ascii="Gill Sans MT" w:eastAsia="Calibri" w:hAnsi="Gill Sans MT" w:cs="Times New Roman"/>
          <w:sz w:val="24"/>
          <w:szCs w:val="24"/>
        </w:rPr>
        <w:tab/>
        <w:t>9:40 - 10:10 am</w:t>
      </w:r>
    </w:p>
    <w:p w:rsidR="007F5889" w:rsidRDefault="007F5889">
      <w:pPr>
        <w:spacing w:after="0"/>
        <w:ind w:left="-180" w:right="-360"/>
        <w:rPr>
          <w:rStyle w:val="HTMLTypewriter"/>
          <w:rFonts w:ascii="Gill Sans MT" w:eastAsia="Calibri" w:hAnsi="Gill Sans MT" w:cs="Times New Roman"/>
          <w:i/>
          <w:sz w:val="24"/>
          <w:szCs w:val="24"/>
        </w:rPr>
      </w:pPr>
    </w:p>
    <w:p w:rsidR="007F5889" w:rsidRPr="008D4D22" w:rsidRDefault="00733D59" w:rsidP="008D4D22">
      <w:pPr>
        <w:pStyle w:val="ListParagraph"/>
        <w:numPr>
          <w:ilvl w:val="0"/>
          <w:numId w:val="1"/>
        </w:numPr>
        <w:spacing w:after="0"/>
        <w:ind w:left="-180" w:right="-360"/>
        <w:rPr>
          <w:rStyle w:val="HTMLTypewriter"/>
          <w:rFonts w:ascii="Gill Sans MT" w:eastAsia="Calibri" w:hAnsi="Gill Sans MT" w:cs="Times New Roman"/>
          <w:sz w:val="24"/>
          <w:szCs w:val="24"/>
        </w:rPr>
      </w:pPr>
      <w:r>
        <w:rPr>
          <w:rStyle w:val="HTMLTypewriter"/>
          <w:rFonts w:ascii="Gill Sans MT" w:eastAsia="Calibri" w:hAnsi="Gill Sans MT" w:cs="Times New Roman"/>
          <w:sz w:val="24"/>
          <w:szCs w:val="24"/>
        </w:rPr>
        <w:t xml:space="preserve">Smart IOT Stormwater </w:t>
      </w:r>
      <w:r w:rsidR="008D4D22">
        <w:rPr>
          <w:rStyle w:val="HTMLTypewriter"/>
          <w:rFonts w:ascii="Gill Sans MT" w:eastAsia="Calibri" w:hAnsi="Gill Sans MT" w:cs="Times New Roman"/>
          <w:sz w:val="24"/>
          <w:szCs w:val="24"/>
        </w:rPr>
        <w:t>Project – Marccus Hendricks</w:t>
      </w:r>
      <w:r w:rsidR="008D4D22" w:rsidRPr="008D4D22">
        <w:rPr>
          <w:rStyle w:val="HTMLTypewriter"/>
          <w:rFonts w:ascii="Gill Sans MT" w:eastAsia="Calibri" w:hAnsi="Gill Sans MT" w:cs="Times New Roman"/>
          <w:sz w:val="24"/>
          <w:szCs w:val="24"/>
        </w:rPr>
        <w:tab/>
      </w:r>
      <w:r w:rsidR="008D4D22" w:rsidRPr="008D4D22">
        <w:rPr>
          <w:rStyle w:val="HTMLTypewriter"/>
          <w:rFonts w:ascii="Gill Sans MT" w:eastAsia="Calibri" w:hAnsi="Gill Sans MT" w:cs="Times New Roman"/>
          <w:sz w:val="24"/>
          <w:szCs w:val="24"/>
        </w:rPr>
        <w:tab/>
      </w:r>
      <w:r w:rsidR="008D4D22" w:rsidRPr="008D4D22">
        <w:rPr>
          <w:rStyle w:val="HTMLTypewriter"/>
          <w:rFonts w:ascii="Gill Sans MT" w:eastAsia="Calibri" w:hAnsi="Gill Sans MT" w:cs="Times New Roman"/>
          <w:sz w:val="24"/>
          <w:szCs w:val="24"/>
        </w:rPr>
        <w:tab/>
      </w:r>
      <w:r w:rsidR="008D4D22" w:rsidRPr="008D4D22">
        <w:rPr>
          <w:rStyle w:val="HTMLTypewriter"/>
          <w:rFonts w:ascii="Gill Sans MT" w:eastAsia="Calibri" w:hAnsi="Gill Sans MT" w:cs="Times New Roman"/>
          <w:sz w:val="24"/>
          <w:szCs w:val="24"/>
        </w:rPr>
        <w:tab/>
      </w:r>
      <w:r w:rsidRPr="008D4D22">
        <w:rPr>
          <w:rStyle w:val="HTMLTypewriter"/>
          <w:rFonts w:ascii="Gill Sans MT" w:eastAsia="Calibri" w:hAnsi="Gill Sans MT" w:cs="Times New Roman"/>
          <w:sz w:val="24"/>
          <w:szCs w:val="24"/>
        </w:rPr>
        <w:t>10:10 -10:30 am</w:t>
      </w:r>
    </w:p>
    <w:p w:rsidR="007F5889" w:rsidRDefault="007F5889">
      <w:pPr>
        <w:pStyle w:val="ListParagraph"/>
        <w:rPr>
          <w:rStyle w:val="HTMLTypewriter"/>
          <w:rFonts w:ascii="Gill Sans MT" w:eastAsia="Calibri" w:hAnsi="Gill Sans MT" w:cs="Times New Roman"/>
          <w:sz w:val="24"/>
          <w:szCs w:val="24"/>
        </w:rPr>
      </w:pPr>
    </w:p>
    <w:p w:rsidR="007F5889" w:rsidRDefault="00733D59">
      <w:pPr>
        <w:pStyle w:val="ListParagraph"/>
        <w:numPr>
          <w:ilvl w:val="0"/>
          <w:numId w:val="1"/>
        </w:numPr>
        <w:spacing w:after="0"/>
        <w:ind w:left="-180" w:right="-360"/>
        <w:rPr>
          <w:rFonts w:ascii="Gill Sans MT" w:eastAsia="Calibri" w:hAnsi="Gill Sans MT" w:cs="Times New Roman"/>
          <w:sz w:val="24"/>
          <w:szCs w:val="24"/>
        </w:rPr>
      </w:pPr>
      <w:r>
        <w:rPr>
          <w:rFonts w:ascii="Gill Sans MT" w:hAnsi="Gill Sans MT" w:cs="Arial"/>
          <w:bCs/>
          <w:color w:val="222222"/>
          <w:sz w:val="24"/>
          <w:szCs w:val="24"/>
          <w:shd w:val="clear" w:color="auto" w:fill="FFFFFF"/>
        </w:rPr>
        <w:t xml:space="preserve">Sustainability and Optimal Demand Response in Power Markets </w:t>
      </w:r>
    </w:p>
    <w:p w:rsidR="007F5889" w:rsidRDefault="00733D59">
      <w:pPr>
        <w:spacing w:after="0"/>
        <w:ind w:right="-360"/>
      </w:pPr>
      <w:r>
        <w:rPr>
          <w:rFonts w:ascii="Gill Sans MT" w:hAnsi="Gill Sans MT" w:cs="Arial"/>
          <w:bCs/>
          <w:color w:val="222222"/>
          <w:sz w:val="24"/>
          <w:szCs w:val="24"/>
          <w:shd w:val="clear" w:color="auto" w:fill="FFFFFF"/>
        </w:rPr>
        <w:t>for Ma</w:t>
      </w:r>
      <w:r w:rsidR="008D4D22">
        <w:rPr>
          <w:rFonts w:ascii="Gill Sans MT" w:hAnsi="Gill Sans MT" w:cs="Arial"/>
          <w:bCs/>
          <w:color w:val="222222"/>
          <w:sz w:val="24"/>
          <w:szCs w:val="24"/>
          <w:shd w:val="clear" w:color="auto" w:fill="FFFFFF"/>
        </w:rPr>
        <w:t>ster</w:t>
      </w:r>
      <w:r>
        <w:rPr>
          <w:rFonts w:ascii="Gill Sans MT" w:hAnsi="Gill Sans MT" w:cs="Arial"/>
          <w:bCs/>
          <w:color w:val="222222"/>
          <w:sz w:val="24"/>
          <w:szCs w:val="24"/>
          <w:shd w:val="clear" w:color="auto" w:fill="FFFFFF"/>
        </w:rPr>
        <w:t>-Metered Buildings</w:t>
      </w:r>
      <w:r>
        <w:rPr>
          <w:rStyle w:val="HTMLTypewriter"/>
          <w:rFonts w:ascii="Gill Sans MT" w:eastAsia="Calibri" w:hAnsi="Gill Sans MT" w:cs="Times New Roman"/>
          <w:sz w:val="24"/>
          <w:szCs w:val="24"/>
        </w:rPr>
        <w:t xml:space="preserve"> - Steven Gabriel</w:t>
      </w:r>
      <w:r>
        <w:rPr>
          <w:rStyle w:val="HTMLTypewriter"/>
          <w:rFonts w:ascii="Gill Sans MT" w:eastAsia="Calibri" w:hAnsi="Gill Sans MT" w:cs="Times New Roman"/>
          <w:sz w:val="24"/>
          <w:szCs w:val="24"/>
        </w:rPr>
        <w:tab/>
      </w:r>
      <w:r>
        <w:rPr>
          <w:rStyle w:val="HTMLTypewriter"/>
          <w:rFonts w:ascii="Gill Sans MT" w:eastAsia="Calibri" w:hAnsi="Gill Sans MT" w:cs="Times New Roman"/>
          <w:sz w:val="24"/>
          <w:szCs w:val="24"/>
        </w:rPr>
        <w:tab/>
      </w:r>
      <w:r>
        <w:rPr>
          <w:rStyle w:val="HTMLTypewriter"/>
          <w:rFonts w:ascii="Gill Sans MT" w:eastAsia="Calibri" w:hAnsi="Gill Sans MT" w:cs="Times New Roman"/>
          <w:sz w:val="24"/>
          <w:szCs w:val="24"/>
        </w:rPr>
        <w:tab/>
      </w:r>
      <w:r w:rsidR="008D4D22">
        <w:rPr>
          <w:rStyle w:val="HTMLTypewriter"/>
          <w:rFonts w:ascii="Gill Sans MT" w:eastAsia="Calibri" w:hAnsi="Gill Sans MT" w:cs="Times New Roman"/>
          <w:sz w:val="24"/>
          <w:szCs w:val="24"/>
        </w:rPr>
        <w:tab/>
      </w:r>
      <w:r>
        <w:rPr>
          <w:rStyle w:val="HTMLTypewriter"/>
          <w:rFonts w:ascii="Gill Sans MT" w:eastAsia="Calibri" w:hAnsi="Gill Sans MT" w:cs="Times New Roman"/>
          <w:sz w:val="24"/>
          <w:szCs w:val="24"/>
        </w:rPr>
        <w:t>10:30 -10:50 am</w:t>
      </w:r>
    </w:p>
    <w:p w:rsidR="007F5889" w:rsidRDefault="007F5889">
      <w:pPr>
        <w:pStyle w:val="ListParagraph"/>
        <w:rPr>
          <w:rStyle w:val="HTMLTypewriter"/>
          <w:rFonts w:ascii="Gill Sans MT" w:eastAsia="Calibri" w:hAnsi="Gill Sans MT" w:cs="Times New Roman"/>
          <w:sz w:val="24"/>
          <w:szCs w:val="24"/>
        </w:rPr>
      </w:pPr>
    </w:p>
    <w:p w:rsidR="007F5889" w:rsidRDefault="00733D59">
      <w:pPr>
        <w:pStyle w:val="ListParagraph"/>
        <w:numPr>
          <w:ilvl w:val="0"/>
          <w:numId w:val="1"/>
        </w:numPr>
        <w:spacing w:after="0"/>
        <w:ind w:left="-180" w:right="-360"/>
      </w:pPr>
      <w:r>
        <w:rPr>
          <w:rStyle w:val="HTMLTypewriter"/>
          <w:rFonts w:ascii="Gill Sans MT" w:eastAsia="Calibri" w:hAnsi="Gill Sans MT" w:cs="Times New Roman"/>
          <w:sz w:val="24"/>
          <w:szCs w:val="24"/>
        </w:rPr>
        <w:t>Wrap up</w:t>
      </w:r>
      <w:r>
        <w:rPr>
          <w:rStyle w:val="HTMLTypewriter"/>
          <w:rFonts w:ascii="Gill Sans MT" w:eastAsia="Calibri" w:hAnsi="Gill Sans MT" w:cs="Times New Roman"/>
          <w:sz w:val="24"/>
          <w:szCs w:val="24"/>
        </w:rPr>
        <w:tab/>
      </w:r>
      <w:r>
        <w:rPr>
          <w:rStyle w:val="HTMLTypewriter"/>
          <w:rFonts w:ascii="Gill Sans MT" w:eastAsia="Calibri" w:hAnsi="Gill Sans MT" w:cs="Times New Roman"/>
          <w:sz w:val="24"/>
          <w:szCs w:val="24"/>
        </w:rPr>
        <w:tab/>
      </w:r>
      <w:r>
        <w:rPr>
          <w:rStyle w:val="HTMLTypewriter"/>
          <w:rFonts w:ascii="Gill Sans MT" w:eastAsia="Calibri" w:hAnsi="Gill Sans MT" w:cs="Times New Roman"/>
          <w:sz w:val="24"/>
          <w:szCs w:val="24"/>
        </w:rPr>
        <w:tab/>
      </w:r>
      <w:r>
        <w:rPr>
          <w:rStyle w:val="HTMLTypewriter"/>
          <w:rFonts w:ascii="Gill Sans MT" w:eastAsia="Calibri" w:hAnsi="Gill Sans MT" w:cs="Times New Roman"/>
          <w:sz w:val="24"/>
          <w:szCs w:val="24"/>
        </w:rPr>
        <w:tab/>
      </w:r>
      <w:r>
        <w:rPr>
          <w:rStyle w:val="HTMLTypewriter"/>
          <w:rFonts w:ascii="Gill Sans MT" w:eastAsia="Calibri" w:hAnsi="Gill Sans MT" w:cs="Times New Roman"/>
          <w:sz w:val="24"/>
          <w:szCs w:val="24"/>
        </w:rPr>
        <w:tab/>
      </w:r>
      <w:r>
        <w:rPr>
          <w:rStyle w:val="HTMLTypewriter"/>
          <w:rFonts w:ascii="Gill Sans MT" w:eastAsia="Calibri" w:hAnsi="Gill Sans MT" w:cs="Times New Roman"/>
          <w:sz w:val="24"/>
          <w:szCs w:val="24"/>
        </w:rPr>
        <w:tab/>
      </w:r>
      <w:r>
        <w:rPr>
          <w:rStyle w:val="HTMLTypewriter"/>
          <w:rFonts w:ascii="Gill Sans MT" w:eastAsia="Calibri" w:hAnsi="Gill Sans MT" w:cs="Times New Roman"/>
          <w:sz w:val="24"/>
          <w:szCs w:val="24"/>
        </w:rPr>
        <w:tab/>
      </w:r>
      <w:r>
        <w:rPr>
          <w:rStyle w:val="HTMLTypewriter"/>
          <w:rFonts w:ascii="Gill Sans MT" w:eastAsia="Calibri" w:hAnsi="Gill Sans MT" w:cs="Times New Roman"/>
          <w:sz w:val="24"/>
          <w:szCs w:val="24"/>
        </w:rPr>
        <w:tab/>
      </w:r>
      <w:r>
        <w:rPr>
          <w:rStyle w:val="HTMLTypewriter"/>
          <w:rFonts w:ascii="Gill Sans MT" w:eastAsia="Calibri" w:hAnsi="Gill Sans MT" w:cs="Times New Roman"/>
          <w:sz w:val="24"/>
          <w:szCs w:val="24"/>
        </w:rPr>
        <w:tab/>
      </w:r>
      <w:r w:rsidR="008D4D22">
        <w:rPr>
          <w:rStyle w:val="HTMLTypewriter"/>
          <w:rFonts w:ascii="Gill Sans MT" w:eastAsia="Calibri" w:hAnsi="Gill Sans MT" w:cs="Times New Roman"/>
          <w:sz w:val="24"/>
          <w:szCs w:val="24"/>
        </w:rPr>
        <w:tab/>
      </w:r>
      <w:r>
        <w:rPr>
          <w:rStyle w:val="HTMLTypewriter"/>
          <w:rFonts w:ascii="Gill Sans MT" w:eastAsia="Calibri" w:hAnsi="Gill Sans MT" w:cs="Times New Roman"/>
          <w:sz w:val="24"/>
          <w:szCs w:val="24"/>
        </w:rPr>
        <w:t>10:50 - 11:00 am</w:t>
      </w:r>
    </w:p>
    <w:p w:rsidR="007F5889" w:rsidRDefault="007F5889">
      <w:pPr>
        <w:spacing w:after="0"/>
        <w:ind w:right="-360"/>
        <w:rPr>
          <w:rStyle w:val="HTMLTypewriter"/>
          <w:rFonts w:ascii="Gill Sans MT" w:eastAsia="Calibri" w:hAnsi="Gill Sans MT" w:cs="Times New Roman"/>
          <w:sz w:val="24"/>
          <w:szCs w:val="24"/>
        </w:rPr>
      </w:pPr>
    </w:p>
    <w:p w:rsidR="007F5889" w:rsidRDefault="00733D59" w:rsidP="008D4D22">
      <w:pPr>
        <w:shd w:val="clear" w:color="auto" w:fill="FFFFFF"/>
        <w:spacing w:beforeAutospacing="1" w:afterAutospacing="1" w:line="240" w:lineRule="auto"/>
        <w:ind w:left="-630"/>
        <w:rPr>
          <w:b/>
          <w:bCs/>
          <w:u w:val="single"/>
        </w:rPr>
      </w:pPr>
      <w:r>
        <w:rPr>
          <w:rFonts w:ascii="Gill Sans MT" w:eastAsia="Times New Roman" w:hAnsi="Gill Sans MT" w:cs="Arial"/>
          <w:b/>
          <w:bCs/>
          <w:color w:val="222222"/>
          <w:sz w:val="24"/>
          <w:szCs w:val="24"/>
          <w:u w:val="single"/>
        </w:rPr>
        <w:t>Minutes</w:t>
      </w:r>
    </w:p>
    <w:p w:rsidR="007F5889" w:rsidRDefault="00733D59">
      <w:pPr>
        <w:shd w:val="clear" w:color="auto" w:fill="FFFFFF"/>
        <w:spacing w:beforeAutospacing="1" w:afterAutospacing="1" w:line="240" w:lineRule="auto"/>
        <w:ind w:left="-180"/>
        <w:rPr>
          <w:b/>
          <w:bCs/>
        </w:rPr>
      </w:pPr>
      <w:r>
        <w:rPr>
          <w:rFonts w:ascii="Gill Sans MT" w:eastAsia="Times New Roman" w:hAnsi="Gill Sans MT" w:cs="Arial"/>
          <w:b/>
          <w:bCs/>
          <w:color w:val="222222"/>
          <w:sz w:val="24"/>
          <w:szCs w:val="24"/>
        </w:rPr>
        <w:t xml:space="preserve">*Tara </w:t>
      </w:r>
      <w:r>
        <w:rPr>
          <w:rFonts w:ascii="Gill Sans MT" w:eastAsia="Times New Roman" w:hAnsi="Gill Sans MT" w:cs="Arial"/>
          <w:b/>
          <w:bCs/>
          <w:color w:val="222222"/>
          <w:sz w:val="24"/>
          <w:szCs w:val="24"/>
        </w:rPr>
        <w:t>will send out presentation slides*</w:t>
      </w:r>
    </w:p>
    <w:p w:rsidR="007F5889" w:rsidRDefault="00733D59" w:rsidP="008D4D22">
      <w:pPr>
        <w:shd w:val="clear" w:color="auto" w:fill="FFFFFF"/>
        <w:spacing w:beforeAutospacing="1" w:afterAutospacing="1" w:line="240" w:lineRule="auto"/>
        <w:ind w:left="-270" w:hanging="270"/>
        <w:rPr>
          <w:b/>
          <w:bCs/>
          <w:u w:val="single"/>
        </w:rPr>
      </w:pPr>
      <w:r>
        <w:rPr>
          <w:rFonts w:ascii="Gill Sans MT" w:eastAsia="Times New Roman" w:hAnsi="Gill Sans MT" w:cs="Arial"/>
          <w:b/>
          <w:bCs/>
          <w:color w:val="222222"/>
          <w:sz w:val="24"/>
          <w:szCs w:val="24"/>
          <w:u w:val="single"/>
        </w:rPr>
        <w:t>Steven Gabriel</w:t>
      </w:r>
      <w:r w:rsidR="008D4D22">
        <w:rPr>
          <w:rFonts w:ascii="Gill Sans MT" w:eastAsia="Times New Roman" w:hAnsi="Gill Sans MT" w:cs="Arial"/>
          <w:b/>
          <w:bCs/>
          <w:color w:val="222222"/>
          <w:sz w:val="24"/>
          <w:szCs w:val="24"/>
          <w:u w:val="single"/>
        </w:rPr>
        <w:t xml:space="preserve"> – Master-Metered Buildings and Demand Response</w:t>
      </w:r>
    </w:p>
    <w:p w:rsidR="007F5889" w:rsidRDefault="008D4D22">
      <w:pPr>
        <w:numPr>
          <w:ilvl w:val="0"/>
          <w:numId w:val="2"/>
        </w:numPr>
        <w:shd w:val="clear" w:color="auto" w:fill="FFFFFF"/>
        <w:spacing w:beforeAutospacing="1" w:afterAutospacing="1" w:line="240" w:lineRule="auto"/>
        <w:ind w:left="-180" w:firstLine="0"/>
      </w:pPr>
      <w:r>
        <w:rPr>
          <w:rFonts w:ascii="Gill Sans MT" w:eastAsia="Times New Roman" w:hAnsi="Gill Sans MT" w:cs="Arial"/>
          <w:color w:val="222222"/>
          <w:sz w:val="24"/>
          <w:szCs w:val="24"/>
        </w:rPr>
        <w:t>Steve</w:t>
      </w:r>
      <w:r w:rsidR="00733D59">
        <w:rPr>
          <w:rFonts w:ascii="Gill Sans MT" w:eastAsia="Times New Roman" w:hAnsi="Gill Sans MT" w:cs="Arial"/>
          <w:color w:val="222222"/>
          <w:sz w:val="24"/>
          <w:szCs w:val="24"/>
        </w:rPr>
        <w:t xml:space="preserve"> is interested in submitting to the NSF call with a “demand response” (DR) project, which studies how you can incentivize users to shift the energy load over time to avoid expensive and polluting plan</w:t>
      </w:r>
      <w:r w:rsidR="00733D59">
        <w:rPr>
          <w:rFonts w:ascii="Gill Sans MT" w:eastAsia="Times New Roman" w:hAnsi="Gill Sans MT" w:cs="Arial"/>
          <w:color w:val="222222"/>
          <w:sz w:val="24"/>
          <w:szCs w:val="24"/>
        </w:rPr>
        <w:t>ts. The cost savings are then shared between the producer and consumer. These programs are voluntary in which people have to agree to participate. Have been used mostly in commercial and industrial applications, but has great potential in residential areas</w:t>
      </w:r>
      <w:r w:rsidR="00733D59">
        <w:rPr>
          <w:rFonts w:ascii="Gill Sans MT" w:eastAsia="Times New Roman" w:hAnsi="Gill Sans MT" w:cs="Arial"/>
          <w:color w:val="222222"/>
          <w:sz w:val="24"/>
          <w:szCs w:val="24"/>
        </w:rPr>
        <w:t xml:space="preserve">. </w:t>
      </w:r>
    </w:p>
    <w:p w:rsidR="007F5889" w:rsidRDefault="00733D59">
      <w:pPr>
        <w:numPr>
          <w:ilvl w:val="0"/>
          <w:numId w:val="2"/>
        </w:numPr>
        <w:shd w:val="clear" w:color="auto" w:fill="FFFFFF"/>
        <w:spacing w:beforeAutospacing="1" w:afterAutospacing="1" w:line="240" w:lineRule="auto"/>
        <w:ind w:left="-180" w:firstLine="0"/>
      </w:pPr>
      <w:r>
        <w:rPr>
          <w:rFonts w:ascii="Gill Sans MT" w:eastAsia="Times New Roman" w:hAnsi="Gill Sans MT" w:cs="Arial"/>
          <w:color w:val="222222"/>
          <w:sz w:val="24"/>
          <w:szCs w:val="24"/>
        </w:rPr>
        <w:t>Direct vs. master metering:</w:t>
      </w:r>
    </w:p>
    <w:p w:rsidR="007F5889" w:rsidRDefault="00733D59">
      <w:pPr>
        <w:numPr>
          <w:ilvl w:val="1"/>
          <w:numId w:val="2"/>
        </w:numPr>
        <w:shd w:val="clear" w:color="auto" w:fill="FFFFFF"/>
        <w:spacing w:beforeAutospacing="1" w:afterAutospacing="1" w:line="240" w:lineRule="auto"/>
        <w:ind w:left="449" w:firstLine="0"/>
      </w:pPr>
      <w:r>
        <w:rPr>
          <w:rFonts w:ascii="Gill Sans MT" w:eastAsia="Times New Roman" w:hAnsi="Gill Sans MT" w:cs="Arial"/>
          <w:color w:val="222222"/>
          <w:sz w:val="24"/>
          <w:szCs w:val="24"/>
          <w:u w:val="single"/>
        </w:rPr>
        <w:t>Direct metering</w:t>
      </w:r>
      <w:r>
        <w:rPr>
          <w:rFonts w:ascii="Gill Sans MT" w:eastAsia="Times New Roman" w:hAnsi="Gill Sans MT" w:cs="Arial"/>
          <w:color w:val="222222"/>
          <w:sz w:val="24"/>
          <w:szCs w:val="24"/>
        </w:rPr>
        <w:t xml:space="preserve"> – 1 meter per utility type or residential unit, after reading the meter, the utility charges the resident directly</w:t>
      </w:r>
    </w:p>
    <w:p w:rsidR="007F5889" w:rsidRDefault="00733D59">
      <w:pPr>
        <w:numPr>
          <w:ilvl w:val="1"/>
          <w:numId w:val="2"/>
        </w:numPr>
        <w:shd w:val="clear" w:color="auto" w:fill="FFFFFF"/>
        <w:spacing w:beforeAutospacing="1" w:afterAutospacing="1" w:line="240" w:lineRule="auto"/>
        <w:ind w:left="449" w:firstLine="0"/>
      </w:pPr>
      <w:r>
        <w:rPr>
          <w:rFonts w:ascii="Gill Sans MT" w:eastAsia="Times New Roman" w:hAnsi="Gill Sans MT" w:cs="Arial"/>
          <w:color w:val="222222"/>
          <w:sz w:val="24"/>
          <w:szCs w:val="24"/>
          <w:u w:val="single"/>
        </w:rPr>
        <w:t>Master metering</w:t>
      </w:r>
      <w:r>
        <w:rPr>
          <w:rFonts w:ascii="Gill Sans MT" w:eastAsia="Times New Roman" w:hAnsi="Gill Sans MT" w:cs="Arial"/>
          <w:color w:val="222222"/>
          <w:sz w:val="24"/>
          <w:szCs w:val="24"/>
        </w:rPr>
        <w:t xml:space="preserve"> – Measure the ele</w:t>
      </w:r>
      <w:r>
        <w:rPr>
          <w:rFonts w:ascii="Gill Sans MT" w:eastAsia="Times New Roman" w:hAnsi="Gill Sans MT" w:cs="Arial"/>
          <w:color w:val="222222"/>
          <w:sz w:val="24"/>
          <w:szCs w:val="24"/>
        </w:rPr>
        <w:t>ctricity (or natural gas or water) of multiple tenants with the same meter, the owner/landlord gets the bill. Master metering gives wholesale rates which are less costly.</w:t>
      </w:r>
    </w:p>
    <w:p w:rsidR="007F5889" w:rsidRDefault="00733D59">
      <w:pPr>
        <w:numPr>
          <w:ilvl w:val="0"/>
          <w:numId w:val="2"/>
        </w:numPr>
        <w:shd w:val="clear" w:color="auto" w:fill="FFFFFF"/>
        <w:spacing w:beforeAutospacing="1" w:afterAutospacing="1" w:line="240" w:lineRule="auto"/>
        <w:ind w:left="-180" w:firstLine="0"/>
      </w:pPr>
      <w:r>
        <w:rPr>
          <w:rFonts w:ascii="Gill Sans MT" w:eastAsia="Times New Roman" w:hAnsi="Gill Sans MT" w:cs="Arial"/>
          <w:color w:val="222222"/>
          <w:sz w:val="24"/>
          <w:szCs w:val="24"/>
        </w:rPr>
        <w:t>UMD participates in the DR model &amp; receives a check every month</w:t>
      </w:r>
    </w:p>
    <w:p w:rsidR="007F5889" w:rsidRDefault="00733D59">
      <w:pPr>
        <w:numPr>
          <w:ilvl w:val="0"/>
          <w:numId w:val="2"/>
        </w:numPr>
        <w:shd w:val="clear" w:color="auto" w:fill="FFFFFF"/>
        <w:spacing w:beforeAutospacing="1" w:afterAutospacing="1" w:line="240" w:lineRule="auto"/>
        <w:ind w:left="-180" w:firstLine="0"/>
      </w:pPr>
      <w:r>
        <w:rPr>
          <w:rFonts w:ascii="Gill Sans MT" w:eastAsia="Times New Roman" w:hAnsi="Gill Sans MT" w:cs="Arial"/>
          <w:color w:val="222222"/>
          <w:sz w:val="24"/>
          <w:szCs w:val="24"/>
        </w:rPr>
        <w:t xml:space="preserve">As a result of Monte </w:t>
      </w:r>
      <w:r>
        <w:rPr>
          <w:rFonts w:ascii="Gill Sans MT" w:eastAsia="Times New Roman" w:hAnsi="Gill Sans MT" w:cs="Arial"/>
          <w:color w:val="222222"/>
          <w:sz w:val="24"/>
          <w:szCs w:val="24"/>
        </w:rPr>
        <w:t>Carlo simulations, Gabriel et al find that shifting under the “best” case scenario generates the most profit (savings of $10 - $25 / customer / year)</w:t>
      </w:r>
    </w:p>
    <w:p w:rsidR="007F5889" w:rsidRDefault="00733D59">
      <w:pPr>
        <w:numPr>
          <w:ilvl w:val="0"/>
          <w:numId w:val="2"/>
        </w:numPr>
        <w:shd w:val="clear" w:color="auto" w:fill="FFFFFF"/>
        <w:spacing w:beforeAutospacing="1" w:afterAutospacing="1" w:line="240" w:lineRule="auto"/>
        <w:ind w:left="-180" w:firstLine="0"/>
      </w:pPr>
      <w:r>
        <w:rPr>
          <w:rFonts w:ascii="Gill Sans MT" w:eastAsia="Times New Roman" w:hAnsi="Gill Sans MT" w:cs="Arial"/>
          <w:color w:val="222222"/>
          <w:sz w:val="24"/>
          <w:szCs w:val="24"/>
        </w:rPr>
        <w:t>Aiming to have letters of support by week after July 4</w:t>
      </w:r>
      <w:r>
        <w:rPr>
          <w:rFonts w:ascii="Gill Sans MT" w:eastAsia="Times New Roman" w:hAnsi="Gill Sans MT" w:cs="Arial"/>
          <w:color w:val="222222"/>
          <w:sz w:val="24"/>
          <w:szCs w:val="24"/>
          <w:vertAlign w:val="superscript"/>
        </w:rPr>
        <w:t>th</w:t>
      </w:r>
      <w:r>
        <w:rPr>
          <w:rFonts w:ascii="Gill Sans MT" w:eastAsia="Times New Roman" w:hAnsi="Gill Sans MT" w:cs="Arial"/>
          <w:color w:val="222222"/>
          <w:sz w:val="24"/>
          <w:szCs w:val="24"/>
        </w:rPr>
        <w:t xml:space="preserve"> </w:t>
      </w:r>
    </w:p>
    <w:p w:rsidR="007F5889" w:rsidRPr="008D4D22" w:rsidRDefault="00733D59" w:rsidP="008D4D22">
      <w:pPr>
        <w:shd w:val="clear" w:color="auto" w:fill="FFFFFF"/>
        <w:spacing w:beforeAutospacing="1" w:afterAutospacing="1" w:line="240" w:lineRule="auto"/>
        <w:ind w:left="-270" w:hanging="270"/>
        <w:rPr>
          <w:rFonts w:ascii="Gill Sans MT" w:eastAsia="Times New Roman" w:hAnsi="Gill Sans MT" w:cs="Arial"/>
          <w:b/>
          <w:bCs/>
          <w:color w:val="222222"/>
          <w:sz w:val="24"/>
          <w:szCs w:val="24"/>
          <w:u w:val="single"/>
        </w:rPr>
      </w:pPr>
      <w:r>
        <w:rPr>
          <w:rFonts w:ascii="Gill Sans MT" w:eastAsia="Times New Roman" w:hAnsi="Gill Sans MT" w:cs="Arial"/>
          <w:b/>
          <w:bCs/>
          <w:color w:val="222222"/>
          <w:sz w:val="24"/>
          <w:szCs w:val="24"/>
          <w:u w:val="single"/>
        </w:rPr>
        <w:t>Questions for Steven</w:t>
      </w:r>
    </w:p>
    <w:p w:rsidR="007F5889" w:rsidRDefault="00733D59">
      <w:pPr>
        <w:numPr>
          <w:ilvl w:val="0"/>
          <w:numId w:val="2"/>
        </w:numPr>
        <w:shd w:val="clear" w:color="auto" w:fill="FFFFFF"/>
        <w:spacing w:beforeAutospacing="1" w:afterAutospacing="1" w:line="240" w:lineRule="auto"/>
        <w:ind w:left="-180" w:firstLine="0"/>
      </w:pPr>
      <w:r>
        <w:rPr>
          <w:rFonts w:ascii="Gill Sans MT" w:eastAsia="Times New Roman" w:hAnsi="Gill Sans MT" w:cs="Arial"/>
          <w:color w:val="222222"/>
          <w:sz w:val="24"/>
          <w:szCs w:val="24"/>
        </w:rPr>
        <w:t>Did your study incorporate co-generation? No, but UMD has co-generation on site</w:t>
      </w:r>
    </w:p>
    <w:p w:rsidR="007F5889" w:rsidRDefault="00733D59">
      <w:pPr>
        <w:numPr>
          <w:ilvl w:val="0"/>
          <w:numId w:val="2"/>
        </w:numPr>
        <w:shd w:val="clear" w:color="auto" w:fill="FFFFFF"/>
        <w:spacing w:beforeAutospacing="1" w:afterAutospacing="1" w:line="240" w:lineRule="auto"/>
        <w:ind w:left="-180" w:firstLine="0"/>
      </w:pPr>
      <w:r>
        <w:rPr>
          <w:rFonts w:ascii="Gill Sans MT" w:eastAsia="Times New Roman" w:hAnsi="Gill Sans MT" w:cs="Arial"/>
          <w:color w:val="222222"/>
          <w:sz w:val="24"/>
          <w:szCs w:val="24"/>
        </w:rPr>
        <w:t>Who are the institutional partners you’re seeking? UMD, apartment complexes, homeowners’ associations, etc.</w:t>
      </w:r>
    </w:p>
    <w:p w:rsidR="007F5889" w:rsidRDefault="00733D59">
      <w:pPr>
        <w:numPr>
          <w:ilvl w:val="0"/>
          <w:numId w:val="2"/>
        </w:numPr>
        <w:shd w:val="clear" w:color="auto" w:fill="FFFFFF"/>
        <w:spacing w:beforeAutospacing="1" w:afterAutospacing="1" w:line="240" w:lineRule="auto"/>
        <w:ind w:left="-180" w:firstLine="0"/>
      </w:pPr>
      <w:r>
        <w:rPr>
          <w:rFonts w:ascii="Gill Sans MT" w:eastAsia="Times New Roman" w:hAnsi="Gill Sans MT" w:cs="Arial"/>
          <w:color w:val="222222"/>
          <w:sz w:val="24"/>
          <w:szCs w:val="24"/>
        </w:rPr>
        <w:t>What technological solution are you proposing? Software, machine lea</w:t>
      </w:r>
      <w:r>
        <w:rPr>
          <w:rFonts w:ascii="Gill Sans MT" w:eastAsia="Times New Roman" w:hAnsi="Gill Sans MT" w:cs="Arial"/>
          <w:color w:val="222222"/>
          <w:sz w:val="24"/>
          <w:szCs w:val="24"/>
        </w:rPr>
        <w:t>rning, etc.</w:t>
      </w:r>
    </w:p>
    <w:p w:rsidR="007F5889" w:rsidRPr="008D4D22" w:rsidRDefault="00733D59" w:rsidP="008D4D22">
      <w:pPr>
        <w:shd w:val="clear" w:color="auto" w:fill="FFFFFF"/>
        <w:spacing w:beforeAutospacing="1" w:afterAutospacing="1" w:line="240" w:lineRule="auto"/>
        <w:ind w:left="-270" w:hanging="270"/>
        <w:rPr>
          <w:rFonts w:ascii="Gill Sans MT" w:eastAsia="Times New Roman" w:hAnsi="Gill Sans MT" w:cs="Arial"/>
          <w:b/>
          <w:bCs/>
          <w:color w:val="222222"/>
          <w:sz w:val="24"/>
          <w:szCs w:val="24"/>
          <w:u w:val="single"/>
        </w:rPr>
      </w:pPr>
      <w:r>
        <w:rPr>
          <w:rFonts w:ascii="Gill Sans MT" w:eastAsia="Times New Roman" w:hAnsi="Gill Sans MT" w:cs="Arial"/>
          <w:b/>
          <w:bCs/>
          <w:color w:val="222222"/>
          <w:sz w:val="24"/>
          <w:szCs w:val="24"/>
          <w:u w:val="single"/>
        </w:rPr>
        <w:lastRenderedPageBreak/>
        <w:t>Marccus Hendricks</w:t>
      </w:r>
      <w:r w:rsidR="008D4D22">
        <w:rPr>
          <w:rFonts w:ascii="Gill Sans MT" w:eastAsia="Times New Roman" w:hAnsi="Gill Sans MT" w:cs="Arial"/>
          <w:b/>
          <w:bCs/>
          <w:color w:val="222222"/>
          <w:sz w:val="24"/>
          <w:szCs w:val="24"/>
          <w:u w:val="single"/>
        </w:rPr>
        <w:t xml:space="preserve"> – IOT Stormwater</w:t>
      </w:r>
    </w:p>
    <w:p w:rsidR="007F5889" w:rsidRDefault="00733D59">
      <w:pPr>
        <w:numPr>
          <w:ilvl w:val="0"/>
          <w:numId w:val="2"/>
        </w:numPr>
        <w:shd w:val="clear" w:color="auto" w:fill="FFFFFF"/>
        <w:spacing w:beforeAutospacing="1" w:afterAutospacing="1" w:line="240" w:lineRule="auto"/>
        <w:ind w:left="-180" w:firstLine="0"/>
      </w:pPr>
      <w:r>
        <w:rPr>
          <w:rFonts w:ascii="Gill Sans MT" w:eastAsia="Times New Roman" w:hAnsi="Gill Sans MT" w:cs="Arial"/>
          <w:color w:val="222222"/>
          <w:sz w:val="24"/>
          <w:szCs w:val="24"/>
        </w:rPr>
        <w:t>Has experience and has partnered with other faculty on campus to study stormwater management</w:t>
      </w:r>
    </w:p>
    <w:p w:rsidR="007F5889" w:rsidRDefault="00733D59">
      <w:pPr>
        <w:numPr>
          <w:ilvl w:val="0"/>
          <w:numId w:val="2"/>
        </w:numPr>
        <w:shd w:val="clear" w:color="auto" w:fill="FFFFFF"/>
        <w:spacing w:beforeAutospacing="1" w:afterAutospacing="1" w:line="240" w:lineRule="auto"/>
        <w:ind w:left="-180" w:firstLine="0"/>
      </w:pPr>
      <w:r>
        <w:rPr>
          <w:rFonts w:ascii="Gill Sans MT" w:eastAsia="Times New Roman" w:hAnsi="Gill Sans MT" w:cs="Arial"/>
          <w:color w:val="222222"/>
          <w:sz w:val="24"/>
          <w:szCs w:val="24"/>
        </w:rPr>
        <w:t>Received a UMD sustainability grant to enhance UMD’s compliance with EPA stormwater regulations</w:t>
      </w:r>
    </w:p>
    <w:p w:rsidR="007F5889" w:rsidRDefault="00733D59">
      <w:pPr>
        <w:numPr>
          <w:ilvl w:val="0"/>
          <w:numId w:val="2"/>
        </w:numPr>
        <w:shd w:val="clear" w:color="auto" w:fill="FFFFFF"/>
        <w:spacing w:beforeAutospacing="1" w:afterAutospacing="1" w:line="240" w:lineRule="auto"/>
        <w:ind w:left="-180" w:firstLine="0"/>
      </w:pPr>
      <w:r>
        <w:rPr>
          <w:rFonts w:ascii="Gill Sans MT" w:eastAsia="Times New Roman" w:hAnsi="Gill Sans MT" w:cs="Arial"/>
          <w:color w:val="222222"/>
          <w:sz w:val="24"/>
          <w:szCs w:val="24"/>
        </w:rPr>
        <w:t>Partners: NCSG, Clark Engineering S</w:t>
      </w:r>
      <w:r>
        <w:rPr>
          <w:rFonts w:ascii="Gill Sans MT" w:eastAsia="Times New Roman" w:hAnsi="Gill Sans MT" w:cs="Arial"/>
          <w:color w:val="222222"/>
          <w:sz w:val="24"/>
          <w:szCs w:val="24"/>
        </w:rPr>
        <w:t>chool, Facilities Management, Department of Environmental Risk, and iSchool</w:t>
      </w:r>
    </w:p>
    <w:p w:rsidR="007F5889" w:rsidRDefault="00733D59">
      <w:pPr>
        <w:numPr>
          <w:ilvl w:val="0"/>
          <w:numId w:val="2"/>
        </w:numPr>
        <w:shd w:val="clear" w:color="auto" w:fill="FFFFFF"/>
        <w:spacing w:beforeAutospacing="1" w:afterAutospacing="1" w:line="240" w:lineRule="auto"/>
        <w:ind w:left="-180" w:firstLine="0"/>
      </w:pPr>
      <w:r>
        <w:rPr>
          <w:rFonts w:ascii="Gill Sans MT" w:eastAsia="Times New Roman" w:hAnsi="Gill Sans MT" w:cs="Arial"/>
          <w:color w:val="222222"/>
          <w:sz w:val="24"/>
          <w:szCs w:val="24"/>
        </w:rPr>
        <w:t>Under EPA MS4 requirements, UMD must retrofit 20% of untreated impervious areas by 2025</w:t>
      </w:r>
    </w:p>
    <w:p w:rsidR="007F5889" w:rsidRDefault="00733D59">
      <w:pPr>
        <w:numPr>
          <w:ilvl w:val="0"/>
          <w:numId w:val="2"/>
        </w:numPr>
        <w:shd w:val="clear" w:color="auto" w:fill="FFFFFF"/>
        <w:spacing w:beforeAutospacing="1" w:afterAutospacing="1" w:line="240" w:lineRule="auto"/>
        <w:ind w:left="-180" w:firstLine="0"/>
      </w:pPr>
      <w:r>
        <w:rPr>
          <w:rFonts w:ascii="Gill Sans MT" w:eastAsia="Times New Roman" w:hAnsi="Gill Sans MT" w:cs="Arial"/>
          <w:color w:val="222222"/>
          <w:sz w:val="24"/>
          <w:szCs w:val="24"/>
        </w:rPr>
        <w:t>Project objectives: install sm</w:t>
      </w:r>
      <w:r w:rsidR="008D4D22">
        <w:rPr>
          <w:rFonts w:ascii="Gill Sans MT" w:eastAsia="Times New Roman" w:hAnsi="Gill Sans MT" w:cs="Arial"/>
          <w:color w:val="222222"/>
          <w:sz w:val="24"/>
          <w:szCs w:val="24"/>
        </w:rPr>
        <w:t>art IoT sensors that measure water quality in</w:t>
      </w:r>
      <w:r>
        <w:rPr>
          <w:rFonts w:ascii="Gill Sans MT" w:eastAsia="Times New Roman" w:hAnsi="Gill Sans MT" w:cs="Arial"/>
          <w:color w:val="222222"/>
          <w:sz w:val="24"/>
          <w:szCs w:val="24"/>
        </w:rPr>
        <w:t xml:space="preserve"> </w:t>
      </w:r>
      <w:r w:rsidR="008D4D22">
        <w:rPr>
          <w:rFonts w:ascii="Gill Sans MT" w:eastAsia="Times New Roman" w:hAnsi="Gill Sans MT" w:cs="Arial"/>
          <w:color w:val="222222"/>
          <w:sz w:val="24"/>
          <w:szCs w:val="24"/>
        </w:rPr>
        <w:t>3-</w:t>
      </w:r>
      <w:r>
        <w:rPr>
          <w:rFonts w:ascii="Gill Sans MT" w:eastAsia="Times New Roman" w:hAnsi="Gill Sans MT" w:cs="Arial"/>
          <w:color w:val="222222"/>
          <w:sz w:val="24"/>
          <w:szCs w:val="24"/>
        </w:rPr>
        <w:t>4 locations on campus; conceptualize, design, and develop a robust and flexible database to house the data (</w:t>
      </w:r>
      <w:r w:rsidR="008D4D22">
        <w:rPr>
          <w:rFonts w:ascii="Gill Sans MT" w:eastAsia="Times New Roman" w:hAnsi="Gill Sans MT" w:cs="Arial"/>
          <w:color w:val="222222"/>
          <w:sz w:val="24"/>
          <w:szCs w:val="24"/>
        </w:rPr>
        <w:t>iSchool graduate student capstone</w:t>
      </w:r>
      <w:r>
        <w:rPr>
          <w:rFonts w:ascii="Gill Sans MT" w:eastAsia="Times New Roman" w:hAnsi="Gill Sans MT" w:cs="Arial"/>
          <w:color w:val="222222"/>
          <w:sz w:val="24"/>
          <w:szCs w:val="24"/>
        </w:rPr>
        <w:t xml:space="preserve">); and use students to analyze </w:t>
      </w:r>
      <w:r>
        <w:rPr>
          <w:rFonts w:ascii="Gill Sans MT" w:eastAsia="Times New Roman" w:hAnsi="Gill Sans MT" w:cs="Arial"/>
          <w:color w:val="222222"/>
          <w:sz w:val="24"/>
          <w:szCs w:val="24"/>
        </w:rPr>
        <w:t>the data as the student learning component of the sustainability grant</w:t>
      </w:r>
    </w:p>
    <w:p w:rsidR="007F5889" w:rsidRDefault="00733D59">
      <w:pPr>
        <w:numPr>
          <w:ilvl w:val="0"/>
          <w:numId w:val="2"/>
        </w:numPr>
        <w:shd w:val="clear" w:color="auto" w:fill="FFFFFF"/>
        <w:spacing w:beforeAutospacing="1" w:afterAutospacing="1" w:line="240" w:lineRule="auto"/>
        <w:ind w:left="-180" w:firstLine="0"/>
      </w:pPr>
      <w:r>
        <w:rPr>
          <w:rFonts w:ascii="Gill Sans MT" w:eastAsia="Times New Roman" w:hAnsi="Gill Sans MT" w:cs="Arial"/>
          <w:color w:val="222222"/>
          <w:sz w:val="24"/>
          <w:szCs w:val="24"/>
        </w:rPr>
        <w:t>Basic sensor measurements: temperature, turbidity, pH, dissolved oxygen, salinity, conductivity</w:t>
      </w:r>
    </w:p>
    <w:p w:rsidR="007F5889" w:rsidRDefault="00733D59">
      <w:pPr>
        <w:numPr>
          <w:ilvl w:val="0"/>
          <w:numId w:val="2"/>
        </w:numPr>
        <w:shd w:val="clear" w:color="auto" w:fill="FFFFFF"/>
        <w:spacing w:beforeAutospacing="1" w:afterAutospacing="1" w:line="240" w:lineRule="auto"/>
        <w:ind w:left="-180" w:firstLine="0"/>
      </w:pPr>
      <w:r>
        <w:rPr>
          <w:rFonts w:ascii="Gill Sans MT" w:eastAsia="Times New Roman" w:hAnsi="Gill Sans MT" w:cs="Arial"/>
          <w:color w:val="222222"/>
          <w:sz w:val="24"/>
          <w:szCs w:val="24"/>
        </w:rPr>
        <w:t xml:space="preserve">Project timeline - Phase 1: On campus, summer &amp; fall 2019 &amp; spring 2020. Phase 2: In the </w:t>
      </w:r>
      <w:r>
        <w:rPr>
          <w:rFonts w:ascii="Gill Sans MT" w:eastAsia="Times New Roman" w:hAnsi="Gill Sans MT" w:cs="Arial"/>
          <w:color w:val="222222"/>
          <w:sz w:val="24"/>
          <w:szCs w:val="24"/>
        </w:rPr>
        <w:t>community, fall 2020 &amp; spring 2021</w:t>
      </w:r>
    </w:p>
    <w:p w:rsidR="007F5889" w:rsidRDefault="00733D59">
      <w:pPr>
        <w:numPr>
          <w:ilvl w:val="0"/>
          <w:numId w:val="2"/>
        </w:numPr>
        <w:shd w:val="clear" w:color="auto" w:fill="FFFFFF"/>
        <w:spacing w:beforeAutospacing="1" w:afterAutospacing="1" w:line="240" w:lineRule="auto"/>
        <w:ind w:left="-180" w:firstLine="0"/>
      </w:pPr>
      <w:r>
        <w:rPr>
          <w:rFonts w:ascii="Gill Sans MT" w:eastAsia="Times New Roman" w:hAnsi="Gill Sans MT" w:cs="Arial"/>
          <w:color w:val="222222"/>
          <w:sz w:val="24"/>
          <w:szCs w:val="24"/>
        </w:rPr>
        <w:t>Anacostia watershed affects many downstream communities &amp; UMD affects the watershed</w:t>
      </w:r>
    </w:p>
    <w:p w:rsidR="007F5889" w:rsidRPr="008D4D22" w:rsidRDefault="00733D59" w:rsidP="008D4D22">
      <w:pPr>
        <w:shd w:val="clear" w:color="auto" w:fill="FFFFFF"/>
        <w:spacing w:beforeAutospacing="1" w:afterAutospacing="1" w:line="240" w:lineRule="auto"/>
        <w:ind w:left="-270" w:hanging="270"/>
        <w:rPr>
          <w:rFonts w:ascii="Gill Sans MT" w:eastAsia="Times New Roman" w:hAnsi="Gill Sans MT" w:cs="Arial"/>
          <w:b/>
          <w:bCs/>
          <w:color w:val="222222"/>
          <w:sz w:val="24"/>
          <w:szCs w:val="24"/>
          <w:u w:val="single"/>
        </w:rPr>
      </w:pPr>
      <w:r>
        <w:rPr>
          <w:rFonts w:ascii="Gill Sans MT" w:eastAsia="Times New Roman" w:hAnsi="Gill Sans MT" w:cs="Arial"/>
          <w:b/>
          <w:bCs/>
          <w:color w:val="222222"/>
          <w:sz w:val="24"/>
          <w:szCs w:val="24"/>
          <w:u w:val="single"/>
        </w:rPr>
        <w:t>Questions for Marccus</w:t>
      </w:r>
    </w:p>
    <w:p w:rsidR="007F5889" w:rsidRDefault="00733D59">
      <w:pPr>
        <w:numPr>
          <w:ilvl w:val="0"/>
          <w:numId w:val="2"/>
        </w:numPr>
        <w:shd w:val="clear" w:color="auto" w:fill="FFFFFF"/>
        <w:spacing w:beforeAutospacing="1" w:afterAutospacing="1" w:line="240" w:lineRule="auto"/>
        <w:ind w:left="-180" w:firstLine="0"/>
      </w:pPr>
      <w:r>
        <w:rPr>
          <w:rFonts w:ascii="Gill Sans MT" w:eastAsia="Times New Roman" w:hAnsi="Gill Sans MT" w:cs="Arial"/>
          <w:color w:val="222222"/>
          <w:sz w:val="24"/>
          <w:szCs w:val="24"/>
        </w:rPr>
        <w:t xml:space="preserve">Once you have all this information and are monitoring it, what decisions are you hoping to inform? Help UMD become </w:t>
      </w:r>
      <w:r>
        <w:rPr>
          <w:rFonts w:ascii="Gill Sans MT" w:eastAsia="Times New Roman" w:hAnsi="Gill Sans MT" w:cs="Arial"/>
          <w:color w:val="222222"/>
          <w:sz w:val="24"/>
          <w:szCs w:val="24"/>
        </w:rPr>
        <w:t>compliant with permits, conver</w:t>
      </w:r>
      <w:r w:rsidR="008D4D22">
        <w:rPr>
          <w:rFonts w:ascii="Gill Sans MT" w:eastAsia="Times New Roman" w:hAnsi="Gill Sans MT" w:cs="Arial"/>
          <w:color w:val="222222"/>
          <w:sz w:val="24"/>
          <w:szCs w:val="24"/>
        </w:rPr>
        <w:t>t</w:t>
      </w:r>
      <w:r>
        <w:rPr>
          <w:rFonts w:ascii="Gill Sans MT" w:eastAsia="Times New Roman" w:hAnsi="Gill Sans MT" w:cs="Arial"/>
          <w:color w:val="222222"/>
          <w:sz w:val="24"/>
          <w:szCs w:val="24"/>
        </w:rPr>
        <w:t xml:space="preserve"> impervious spaces to greenspaces</w:t>
      </w:r>
    </w:p>
    <w:p w:rsidR="007F5889" w:rsidRDefault="00733D59">
      <w:pPr>
        <w:numPr>
          <w:ilvl w:val="0"/>
          <w:numId w:val="2"/>
        </w:numPr>
        <w:shd w:val="clear" w:color="auto" w:fill="FFFFFF"/>
        <w:spacing w:beforeAutospacing="1" w:afterAutospacing="1" w:line="240" w:lineRule="auto"/>
        <w:ind w:left="-180" w:firstLine="0"/>
      </w:pPr>
      <w:r>
        <w:rPr>
          <w:rFonts w:ascii="Gill Sans MT" w:eastAsia="Times New Roman" w:hAnsi="Gill Sans MT" w:cs="Arial"/>
          <w:color w:val="222222"/>
          <w:sz w:val="24"/>
          <w:szCs w:val="24"/>
        </w:rPr>
        <w:t>What are the implications for this project on water quantity? A few years ago, EPA regulations shifted from water quantity to quality concerns, so permitting revolves around water quality, but</w:t>
      </w:r>
      <w:r>
        <w:rPr>
          <w:rFonts w:ascii="Gill Sans MT" w:eastAsia="Times New Roman" w:hAnsi="Gill Sans MT" w:cs="Arial"/>
          <w:color w:val="222222"/>
          <w:sz w:val="24"/>
          <w:szCs w:val="24"/>
        </w:rPr>
        <w:t xml:space="preserve"> this project can and should address both.</w:t>
      </w:r>
    </w:p>
    <w:p w:rsidR="007F5889" w:rsidRDefault="00733D59">
      <w:pPr>
        <w:numPr>
          <w:ilvl w:val="0"/>
          <w:numId w:val="2"/>
        </w:numPr>
        <w:shd w:val="clear" w:color="auto" w:fill="FFFFFF"/>
        <w:spacing w:beforeAutospacing="1" w:afterAutospacing="1" w:line="240" w:lineRule="auto"/>
        <w:ind w:left="-180" w:firstLine="0"/>
      </w:pPr>
      <w:r>
        <w:rPr>
          <w:rFonts w:ascii="Gill Sans MT" w:eastAsia="Times New Roman" w:hAnsi="Gill Sans MT" w:cs="Arial"/>
          <w:color w:val="222222"/>
          <w:sz w:val="24"/>
          <w:szCs w:val="24"/>
        </w:rPr>
        <w:t>Nine Ponds – existing stormwater management system @ PG Plaza affecting Riverdale Park, Hyattsville, etc.</w:t>
      </w:r>
    </w:p>
    <w:p w:rsidR="007F5889" w:rsidRDefault="00733D59">
      <w:pPr>
        <w:numPr>
          <w:ilvl w:val="0"/>
          <w:numId w:val="2"/>
        </w:numPr>
        <w:shd w:val="clear" w:color="auto" w:fill="FFFFFF"/>
        <w:spacing w:beforeAutospacing="1" w:afterAutospacing="1" w:line="240" w:lineRule="auto"/>
        <w:ind w:left="-180" w:firstLine="0"/>
      </w:pPr>
      <w:r>
        <w:rPr>
          <w:rFonts w:ascii="Gill Sans MT" w:eastAsia="Times New Roman" w:hAnsi="Gill Sans MT" w:cs="Arial"/>
          <w:color w:val="222222"/>
          <w:sz w:val="24"/>
          <w:szCs w:val="24"/>
        </w:rPr>
        <w:t>Has UMD experienced floodin</w:t>
      </w:r>
      <w:r w:rsidR="008D4D22">
        <w:rPr>
          <w:rFonts w:ascii="Gill Sans MT" w:eastAsia="Times New Roman" w:hAnsi="Gill Sans MT" w:cs="Arial"/>
          <w:color w:val="222222"/>
          <w:sz w:val="24"/>
          <w:szCs w:val="24"/>
        </w:rPr>
        <w:t>g? Yes, dorms have had mold issues due to significant rain and high humidity</w:t>
      </w:r>
      <w:r>
        <w:rPr>
          <w:rFonts w:ascii="Gill Sans MT" w:eastAsia="Times New Roman" w:hAnsi="Gill Sans MT" w:cs="Arial"/>
          <w:color w:val="222222"/>
          <w:sz w:val="24"/>
          <w:szCs w:val="24"/>
        </w:rPr>
        <w:t>, and water has been pooling on sidewalks &amp; road</w:t>
      </w:r>
      <w:r>
        <w:rPr>
          <w:rFonts w:ascii="Gill Sans MT" w:eastAsia="Times New Roman" w:hAnsi="Gill Sans MT" w:cs="Arial"/>
          <w:color w:val="222222"/>
          <w:sz w:val="24"/>
          <w:szCs w:val="24"/>
        </w:rPr>
        <w:t>s</w:t>
      </w:r>
    </w:p>
    <w:p w:rsidR="007F5889" w:rsidRDefault="00733D59">
      <w:pPr>
        <w:numPr>
          <w:ilvl w:val="0"/>
          <w:numId w:val="2"/>
        </w:numPr>
        <w:shd w:val="clear" w:color="auto" w:fill="FFFFFF"/>
        <w:spacing w:beforeAutospacing="1" w:afterAutospacing="1" w:line="240" w:lineRule="auto"/>
        <w:ind w:left="-180" w:firstLine="0"/>
      </w:pPr>
      <w:r>
        <w:rPr>
          <w:rFonts w:ascii="Gill Sans MT" w:eastAsia="Times New Roman" w:hAnsi="Gill Sans MT" w:cs="Arial"/>
          <w:color w:val="222222"/>
          <w:sz w:val="24"/>
          <w:szCs w:val="24"/>
        </w:rPr>
        <w:t xml:space="preserve">Which pollutants are of particular concern for water quality on campus? No current management system in place for managing runoff; </w:t>
      </w:r>
      <w:r w:rsidR="008D4D22">
        <w:rPr>
          <w:rFonts w:ascii="Gill Sans MT" w:eastAsia="Times New Roman" w:hAnsi="Gill Sans MT" w:cs="Arial"/>
          <w:color w:val="222222"/>
          <w:sz w:val="24"/>
          <w:szCs w:val="24"/>
        </w:rPr>
        <w:t>legacy building materials can have harmful chemical levels.</w:t>
      </w:r>
    </w:p>
    <w:p w:rsidR="007F5889" w:rsidRDefault="00733D59">
      <w:pPr>
        <w:numPr>
          <w:ilvl w:val="0"/>
          <w:numId w:val="2"/>
        </w:numPr>
        <w:shd w:val="clear" w:color="auto" w:fill="FFFFFF"/>
        <w:spacing w:beforeAutospacing="1" w:afterAutospacing="1" w:line="240" w:lineRule="auto"/>
        <w:ind w:left="-180" w:firstLine="0"/>
      </w:pPr>
      <w:r>
        <w:rPr>
          <w:rFonts w:ascii="Gill Sans MT" w:eastAsia="Times New Roman" w:hAnsi="Gill Sans MT" w:cs="Arial"/>
          <w:color w:val="222222"/>
          <w:sz w:val="24"/>
          <w:szCs w:val="24"/>
        </w:rPr>
        <w:t>Have you worked with PG County to see what dat</w:t>
      </w:r>
      <w:r>
        <w:rPr>
          <w:rFonts w:ascii="Gill Sans MT" w:eastAsia="Times New Roman" w:hAnsi="Gill Sans MT" w:cs="Arial"/>
          <w:color w:val="222222"/>
          <w:sz w:val="24"/>
          <w:szCs w:val="24"/>
        </w:rPr>
        <w:t>a is available? Not yet, since this project is just getting off the ground, but will be open to several conversations in the near future</w:t>
      </w:r>
    </w:p>
    <w:p w:rsidR="007F5889" w:rsidRPr="008D4D22" w:rsidRDefault="00795973" w:rsidP="008D4D22">
      <w:pPr>
        <w:shd w:val="clear" w:color="auto" w:fill="FFFFFF"/>
        <w:spacing w:beforeAutospacing="1" w:afterAutospacing="1" w:line="240" w:lineRule="auto"/>
        <w:ind w:left="-270" w:hanging="270"/>
        <w:rPr>
          <w:rFonts w:ascii="Gill Sans MT" w:eastAsia="Times New Roman" w:hAnsi="Gill Sans MT" w:cs="Arial"/>
          <w:b/>
          <w:bCs/>
          <w:color w:val="222222"/>
          <w:sz w:val="24"/>
          <w:szCs w:val="24"/>
          <w:u w:val="single"/>
        </w:rPr>
      </w:pPr>
      <w:r>
        <w:rPr>
          <w:rFonts w:ascii="Gill Sans MT" w:eastAsia="Times New Roman" w:hAnsi="Gill Sans MT" w:cs="Arial"/>
          <w:b/>
          <w:bCs/>
          <w:color w:val="222222"/>
          <w:sz w:val="24"/>
          <w:szCs w:val="24"/>
          <w:u w:val="single"/>
        </w:rPr>
        <w:t>Ri</w:t>
      </w:r>
      <w:r w:rsidR="00733D59">
        <w:rPr>
          <w:rFonts w:ascii="Gill Sans MT" w:eastAsia="Times New Roman" w:hAnsi="Gill Sans MT" w:cs="Arial"/>
          <w:b/>
          <w:bCs/>
          <w:color w:val="222222"/>
          <w:sz w:val="24"/>
          <w:szCs w:val="24"/>
          <w:u w:val="single"/>
        </w:rPr>
        <w:t>kin Thakker</w:t>
      </w:r>
      <w:r w:rsidR="008D4D22">
        <w:rPr>
          <w:rFonts w:ascii="Gill Sans MT" w:eastAsia="Times New Roman" w:hAnsi="Gill Sans MT" w:cs="Arial"/>
          <w:b/>
          <w:bCs/>
          <w:color w:val="222222"/>
          <w:sz w:val="24"/>
          <w:szCs w:val="24"/>
          <w:u w:val="single"/>
        </w:rPr>
        <w:t xml:space="preserve"> – 5G</w:t>
      </w:r>
      <w:r>
        <w:rPr>
          <w:rFonts w:ascii="Gill Sans MT" w:eastAsia="Times New Roman" w:hAnsi="Gill Sans MT" w:cs="Arial"/>
          <w:b/>
          <w:bCs/>
          <w:color w:val="222222"/>
          <w:sz w:val="24"/>
          <w:szCs w:val="24"/>
          <w:u w:val="single"/>
        </w:rPr>
        <w:t>: Future of Wireless Communications</w:t>
      </w:r>
    </w:p>
    <w:p w:rsidR="007F5889" w:rsidRDefault="00733D59">
      <w:pPr>
        <w:numPr>
          <w:ilvl w:val="0"/>
          <w:numId w:val="2"/>
        </w:numPr>
        <w:shd w:val="clear" w:color="auto" w:fill="FFFFFF"/>
        <w:tabs>
          <w:tab w:val="left" w:pos="-90"/>
        </w:tabs>
        <w:spacing w:beforeAutospacing="1" w:afterAutospacing="1" w:line="240" w:lineRule="auto"/>
        <w:ind w:left="180"/>
      </w:pPr>
      <w:r>
        <w:rPr>
          <w:rFonts w:ascii="Gill Sans MT" w:eastAsia="Times New Roman" w:hAnsi="Gill Sans MT" w:cs="Arial"/>
          <w:color w:val="222222"/>
          <w:sz w:val="24"/>
          <w:szCs w:val="24"/>
        </w:rPr>
        <w:t>Where do we stand now with respect to our wireless communications? AT&amp;T discontinued 2G because it is in</w:t>
      </w:r>
      <w:r>
        <w:rPr>
          <w:rFonts w:ascii="Gill Sans MT" w:eastAsia="Times New Roman" w:hAnsi="Gill Sans MT" w:cs="Arial"/>
          <w:color w:val="222222"/>
          <w:sz w:val="24"/>
          <w:szCs w:val="24"/>
        </w:rPr>
        <w:t>efficient for accessing the wireless spectrum. LTE is projected to grow. 5G devices will enter the market</w:t>
      </w:r>
      <w:r w:rsidR="00795973">
        <w:rPr>
          <w:rFonts w:ascii="Gill Sans MT" w:eastAsia="Times New Roman" w:hAnsi="Gill Sans MT" w:cs="Arial"/>
          <w:color w:val="222222"/>
          <w:sz w:val="24"/>
          <w:szCs w:val="24"/>
        </w:rPr>
        <w:t xml:space="preserve"> (in mass) by 2025</w:t>
      </w:r>
    </w:p>
    <w:p w:rsidR="007F5889" w:rsidRDefault="00733D59">
      <w:pPr>
        <w:numPr>
          <w:ilvl w:val="0"/>
          <w:numId w:val="2"/>
        </w:numPr>
        <w:shd w:val="clear" w:color="auto" w:fill="FFFFFF"/>
        <w:spacing w:beforeAutospacing="1" w:afterAutospacing="1" w:line="240" w:lineRule="auto"/>
        <w:ind w:left="180"/>
      </w:pPr>
      <w:r>
        <w:rPr>
          <w:rFonts w:ascii="Gill Sans MT" w:eastAsia="Times New Roman" w:hAnsi="Gill Sans MT" w:cs="Arial"/>
          <w:color w:val="222222"/>
          <w:sz w:val="24"/>
          <w:szCs w:val="24"/>
        </w:rPr>
        <w:t xml:space="preserve">5G is the next phase in wireless, with increased network speeds and data capacity. It’s an end-to-end ecosystem to enable a fully mobile and </w:t>
      </w:r>
      <w:r w:rsidR="00795973">
        <w:rPr>
          <w:rFonts w:ascii="Gill Sans MT" w:eastAsia="Times New Roman" w:hAnsi="Gill Sans MT" w:cs="Arial"/>
          <w:color w:val="222222"/>
          <w:sz w:val="24"/>
          <w:szCs w:val="24"/>
        </w:rPr>
        <w:t>connected society</w:t>
      </w:r>
    </w:p>
    <w:p w:rsidR="007F5889" w:rsidRDefault="00733D59">
      <w:pPr>
        <w:numPr>
          <w:ilvl w:val="0"/>
          <w:numId w:val="2"/>
        </w:numPr>
        <w:shd w:val="clear" w:color="auto" w:fill="FFFFFF"/>
        <w:spacing w:beforeAutospacing="1" w:afterAutospacing="1" w:line="240" w:lineRule="auto"/>
        <w:ind w:left="180"/>
      </w:pPr>
      <w:r>
        <w:rPr>
          <w:rFonts w:ascii="Gill Sans MT" w:eastAsia="Times New Roman" w:hAnsi="Gill Sans MT" w:cs="Arial"/>
          <w:color w:val="222222"/>
          <w:sz w:val="24"/>
          <w:szCs w:val="24"/>
        </w:rPr>
        <w:t>4G was released in 2009, but was not designed for modern innovations, such as autonomous vehicles, which r</w:t>
      </w:r>
      <w:r w:rsidR="00795973">
        <w:rPr>
          <w:rFonts w:ascii="Gill Sans MT" w:eastAsia="Times New Roman" w:hAnsi="Gill Sans MT" w:cs="Arial"/>
          <w:color w:val="222222"/>
          <w:sz w:val="24"/>
          <w:szCs w:val="24"/>
        </w:rPr>
        <w:t>equire a low-latency connection</w:t>
      </w:r>
    </w:p>
    <w:p w:rsidR="007F5889" w:rsidRDefault="00795973">
      <w:pPr>
        <w:numPr>
          <w:ilvl w:val="0"/>
          <w:numId w:val="2"/>
        </w:numPr>
        <w:shd w:val="clear" w:color="auto" w:fill="FFFFFF"/>
        <w:spacing w:beforeAutospacing="1" w:afterAutospacing="1" w:line="240" w:lineRule="auto"/>
        <w:ind w:left="180"/>
      </w:pPr>
      <w:r>
        <w:rPr>
          <w:rFonts w:ascii="Gill Sans MT" w:eastAsia="Times New Roman" w:hAnsi="Gill Sans MT" w:cs="Arial"/>
          <w:color w:val="222222"/>
          <w:sz w:val="24"/>
          <w:szCs w:val="24"/>
        </w:rPr>
        <w:t>Mobile penetration (# of cell phones per polulation) exceeds 100% in many countries</w:t>
      </w:r>
    </w:p>
    <w:p w:rsidR="007F5889" w:rsidRDefault="00733D59">
      <w:pPr>
        <w:numPr>
          <w:ilvl w:val="0"/>
          <w:numId w:val="2"/>
        </w:numPr>
        <w:shd w:val="clear" w:color="auto" w:fill="FFFFFF"/>
        <w:spacing w:beforeAutospacing="1" w:afterAutospacing="1" w:line="240" w:lineRule="auto"/>
        <w:ind w:left="180"/>
      </w:pPr>
      <w:r>
        <w:rPr>
          <w:rFonts w:ascii="Gill Sans MT" w:eastAsia="Times New Roman" w:hAnsi="Gill Sans MT" w:cs="Arial"/>
          <w:color w:val="222222"/>
          <w:sz w:val="24"/>
          <w:szCs w:val="24"/>
        </w:rPr>
        <w:t>52% of U.S. adults live in “cell phone only” househ</w:t>
      </w:r>
      <w:r>
        <w:rPr>
          <w:rFonts w:ascii="Gill Sans MT" w:eastAsia="Times New Roman" w:hAnsi="Gill Sans MT" w:cs="Arial"/>
          <w:color w:val="222222"/>
          <w:sz w:val="24"/>
          <w:szCs w:val="24"/>
        </w:rPr>
        <w:t>olds, up from 26% in 2010</w:t>
      </w:r>
    </w:p>
    <w:p w:rsidR="007F5889" w:rsidRDefault="00733D59">
      <w:pPr>
        <w:numPr>
          <w:ilvl w:val="0"/>
          <w:numId w:val="2"/>
        </w:numPr>
        <w:shd w:val="clear" w:color="auto" w:fill="FFFFFF"/>
        <w:spacing w:beforeAutospacing="1" w:afterAutospacing="1" w:line="240" w:lineRule="auto"/>
        <w:ind w:left="180"/>
      </w:pPr>
      <w:r>
        <w:rPr>
          <w:rFonts w:ascii="Gill Sans MT" w:eastAsia="Times New Roman" w:hAnsi="Gill Sans MT" w:cs="Arial"/>
          <w:color w:val="222222"/>
          <w:sz w:val="24"/>
          <w:szCs w:val="24"/>
        </w:rPr>
        <w:t xml:space="preserve">Data consumption on smartphones is expected to grow from less than 7GB/month to over 49GB/month </w:t>
      </w:r>
    </w:p>
    <w:p w:rsidR="007F5889" w:rsidRDefault="00733D59">
      <w:pPr>
        <w:numPr>
          <w:ilvl w:val="0"/>
          <w:numId w:val="2"/>
        </w:numPr>
        <w:shd w:val="clear" w:color="auto" w:fill="FFFFFF"/>
        <w:spacing w:beforeAutospacing="1" w:afterAutospacing="1" w:line="240" w:lineRule="auto"/>
        <w:ind w:left="180"/>
      </w:pPr>
      <w:r>
        <w:rPr>
          <w:rFonts w:ascii="Gill Sans MT" w:eastAsia="Times New Roman" w:hAnsi="Gill Sans MT" w:cs="Arial"/>
          <w:color w:val="222222"/>
          <w:sz w:val="24"/>
          <w:szCs w:val="24"/>
        </w:rPr>
        <w:t xml:space="preserve">The </w:t>
      </w:r>
      <w:hyperlink r:id="rId8">
        <w:r>
          <w:rPr>
            <w:rStyle w:val="InternetLink"/>
            <w:rFonts w:ascii="Gill Sans MT" w:eastAsia="Times New Roman" w:hAnsi="Gill Sans MT" w:cs="Arial"/>
            <w:color w:val="222222"/>
            <w:sz w:val="24"/>
            <w:szCs w:val="24"/>
            <w:u w:val="none"/>
          </w:rPr>
          <w:t>International Telecommunication Union</w:t>
        </w:r>
      </w:hyperlink>
      <w:r>
        <w:rPr>
          <w:rFonts w:ascii="Gill Sans MT" w:eastAsia="Times New Roman" w:hAnsi="Gill Sans MT" w:cs="Arial"/>
          <w:color w:val="222222"/>
          <w:sz w:val="24"/>
          <w:szCs w:val="24"/>
        </w:rPr>
        <w:t xml:space="preserve"> (ITU) </w:t>
      </w:r>
      <w:r>
        <w:rPr>
          <w:rFonts w:ascii="Gill Sans MT" w:eastAsia="Times New Roman" w:hAnsi="Gill Sans MT" w:cs="Arial"/>
          <w:color w:val="222222"/>
          <w:sz w:val="24"/>
          <w:szCs w:val="24"/>
        </w:rPr>
        <w:t xml:space="preserve">is responsible for creating </w:t>
      </w:r>
      <w:hyperlink r:id="rId9">
        <w:r>
          <w:rPr>
            <w:rStyle w:val="InternetLink"/>
            <w:rFonts w:ascii="Gill Sans MT" w:eastAsia="Times New Roman" w:hAnsi="Gill Sans MT" w:cs="Arial"/>
            <w:color w:val="222222"/>
            <w:sz w:val="24"/>
            <w:szCs w:val="24"/>
            <w:u w:val="none"/>
          </w:rPr>
          <w:t>IMT-2000</w:t>
        </w:r>
      </w:hyperlink>
      <w:r>
        <w:rPr>
          <w:rFonts w:ascii="Gill Sans MT" w:eastAsia="Times New Roman" w:hAnsi="Gill Sans MT" w:cs="Arial"/>
          <w:color w:val="222222"/>
          <w:sz w:val="24"/>
          <w:szCs w:val="24"/>
        </w:rPr>
        <w:t xml:space="preserve">, </w:t>
      </w:r>
      <w:hyperlink r:id="rId10">
        <w:r>
          <w:rPr>
            <w:rStyle w:val="InternetLink"/>
            <w:rFonts w:ascii="Gill Sans MT" w:eastAsia="Times New Roman" w:hAnsi="Gill Sans MT" w:cs="Arial"/>
            <w:color w:val="222222"/>
            <w:sz w:val="24"/>
            <w:szCs w:val="24"/>
            <w:u w:val="none"/>
          </w:rPr>
          <w:t>IMT-Advanced (LTE advanced)</w:t>
        </w:r>
      </w:hyperlink>
      <w:r>
        <w:rPr>
          <w:rFonts w:ascii="Gill Sans MT" w:eastAsia="Times New Roman" w:hAnsi="Gill Sans MT" w:cs="Arial"/>
          <w:color w:val="222222"/>
          <w:sz w:val="24"/>
          <w:szCs w:val="24"/>
        </w:rPr>
        <w:t xml:space="preserve">, and </w:t>
      </w:r>
      <w:hyperlink r:id="rId11">
        <w:r>
          <w:rPr>
            <w:rStyle w:val="InternetLink"/>
            <w:rFonts w:ascii="Gill Sans MT" w:eastAsia="Times New Roman" w:hAnsi="Gill Sans MT" w:cs="Arial"/>
            <w:color w:val="222222"/>
            <w:sz w:val="24"/>
            <w:szCs w:val="24"/>
            <w:u w:val="none"/>
          </w:rPr>
          <w:t>IMT-2020</w:t>
        </w:r>
      </w:hyperlink>
      <w:r>
        <w:rPr>
          <w:rFonts w:ascii="Gill Sans MT" w:eastAsia="Times New Roman" w:hAnsi="Gill Sans MT" w:cs="Arial"/>
          <w:color w:val="222222"/>
          <w:sz w:val="24"/>
          <w:szCs w:val="24"/>
        </w:rPr>
        <w:t>, the regulations governing the standards for 3G, 4G, and 5G, respectively</w:t>
      </w:r>
    </w:p>
    <w:p w:rsidR="007F5889" w:rsidRDefault="00733D59">
      <w:pPr>
        <w:numPr>
          <w:ilvl w:val="0"/>
          <w:numId w:val="2"/>
        </w:numPr>
        <w:shd w:val="clear" w:color="auto" w:fill="FFFFFF"/>
        <w:spacing w:beforeAutospacing="1" w:afterAutospacing="1" w:line="240" w:lineRule="auto"/>
        <w:ind w:left="180"/>
      </w:pPr>
      <w:r>
        <w:rPr>
          <w:rFonts w:ascii="Gill Sans MT" w:eastAsia="Times New Roman" w:hAnsi="Gill Sans MT" w:cs="Arial"/>
          <w:color w:val="222222"/>
          <w:sz w:val="24"/>
          <w:szCs w:val="24"/>
        </w:rPr>
        <w:lastRenderedPageBreak/>
        <w:t>What will 5G provide? Higher area traffic capacity, peak data rate, user-experienced data rate, spectrum efficiency, mobility, latency, conn</w:t>
      </w:r>
      <w:r>
        <w:rPr>
          <w:rFonts w:ascii="Gill Sans MT" w:eastAsia="Times New Roman" w:hAnsi="Gill Sans MT" w:cs="Arial"/>
          <w:color w:val="222222"/>
          <w:sz w:val="24"/>
          <w:szCs w:val="24"/>
        </w:rPr>
        <w:t>ection density, and network energy efficiency relative to 4G</w:t>
      </w:r>
    </w:p>
    <w:p w:rsidR="00795973" w:rsidRPr="00795973" w:rsidRDefault="00795973">
      <w:pPr>
        <w:numPr>
          <w:ilvl w:val="0"/>
          <w:numId w:val="2"/>
        </w:numPr>
        <w:shd w:val="clear" w:color="auto" w:fill="FFFFFF"/>
        <w:spacing w:beforeAutospacing="1" w:afterAutospacing="1" w:line="240" w:lineRule="auto"/>
        <w:ind w:left="180"/>
      </w:pPr>
      <w:r>
        <w:t>Key requirements for 5G: user experienced data rate, spectrum efficiency, low latency, connection density.</w:t>
      </w:r>
    </w:p>
    <w:p w:rsidR="007F5889" w:rsidRDefault="00733D59">
      <w:pPr>
        <w:numPr>
          <w:ilvl w:val="0"/>
          <w:numId w:val="2"/>
        </w:numPr>
        <w:shd w:val="clear" w:color="auto" w:fill="FFFFFF"/>
        <w:spacing w:beforeAutospacing="1" w:afterAutospacing="1" w:line="240" w:lineRule="auto"/>
        <w:ind w:left="180"/>
      </w:pPr>
      <w:r>
        <w:rPr>
          <w:rFonts w:ascii="Gill Sans MT" w:eastAsia="Times New Roman" w:hAnsi="Gill Sans MT" w:cs="Arial"/>
          <w:color w:val="222222"/>
          <w:sz w:val="24"/>
          <w:szCs w:val="24"/>
        </w:rPr>
        <w:t xml:space="preserve">5G use cases – </w:t>
      </w:r>
    </w:p>
    <w:p w:rsidR="007F5889" w:rsidRDefault="00733D59">
      <w:pPr>
        <w:numPr>
          <w:ilvl w:val="1"/>
          <w:numId w:val="2"/>
        </w:numPr>
        <w:shd w:val="clear" w:color="auto" w:fill="FFFFFF"/>
        <w:tabs>
          <w:tab w:val="left" w:pos="195"/>
          <w:tab w:val="left" w:pos="630"/>
          <w:tab w:val="left" w:pos="885"/>
          <w:tab w:val="left" w:pos="1230"/>
        </w:tabs>
        <w:spacing w:beforeAutospacing="1" w:afterAutospacing="1" w:line="240" w:lineRule="auto"/>
      </w:pPr>
      <w:r>
        <w:rPr>
          <w:rFonts w:ascii="Gill Sans MT" w:eastAsia="Times New Roman" w:hAnsi="Gill Sans MT" w:cs="Arial"/>
          <w:color w:val="222222"/>
          <w:sz w:val="24"/>
          <w:szCs w:val="24"/>
        </w:rPr>
        <w:t xml:space="preserve">Enhanced mobile broadband </w:t>
      </w:r>
    </w:p>
    <w:p w:rsidR="007F5889" w:rsidRDefault="00733D59">
      <w:pPr>
        <w:numPr>
          <w:ilvl w:val="1"/>
          <w:numId w:val="2"/>
        </w:numPr>
        <w:shd w:val="clear" w:color="auto" w:fill="FFFFFF"/>
        <w:tabs>
          <w:tab w:val="left" w:pos="195"/>
          <w:tab w:val="left" w:pos="630"/>
          <w:tab w:val="left" w:pos="885"/>
          <w:tab w:val="left" w:pos="1230"/>
        </w:tabs>
        <w:spacing w:beforeAutospacing="1" w:afterAutospacing="1" w:line="240" w:lineRule="auto"/>
      </w:pPr>
      <w:r>
        <w:rPr>
          <w:rFonts w:ascii="Gill Sans MT" w:eastAsia="Times New Roman" w:hAnsi="Gill Sans MT" w:cs="Arial"/>
          <w:color w:val="222222"/>
          <w:sz w:val="24"/>
          <w:szCs w:val="24"/>
        </w:rPr>
        <w:t>Ultra-reliable and ultra-low-latency communications (self-driving cars, VR, networked robots, etc.)</w:t>
      </w:r>
    </w:p>
    <w:p w:rsidR="007F5889" w:rsidRDefault="00733D59">
      <w:pPr>
        <w:numPr>
          <w:ilvl w:val="1"/>
          <w:numId w:val="2"/>
        </w:numPr>
        <w:shd w:val="clear" w:color="auto" w:fill="FFFFFF"/>
        <w:tabs>
          <w:tab w:val="left" w:pos="195"/>
          <w:tab w:val="left" w:pos="630"/>
          <w:tab w:val="left" w:pos="885"/>
          <w:tab w:val="left" w:pos="1230"/>
        </w:tabs>
        <w:spacing w:beforeAutospacing="1" w:afterAutospacing="1" w:line="240" w:lineRule="auto"/>
      </w:pPr>
      <w:r>
        <w:rPr>
          <w:rFonts w:ascii="Gill Sans MT" w:eastAsia="Times New Roman" w:hAnsi="Gill Sans MT" w:cs="Arial"/>
          <w:color w:val="222222"/>
          <w:sz w:val="24"/>
          <w:szCs w:val="24"/>
        </w:rPr>
        <w:t>Massive machine-type communications</w:t>
      </w:r>
    </w:p>
    <w:p w:rsidR="007F5889" w:rsidRDefault="00733D59">
      <w:pPr>
        <w:numPr>
          <w:ilvl w:val="0"/>
          <w:numId w:val="2"/>
        </w:numPr>
        <w:shd w:val="clear" w:color="auto" w:fill="FFFFFF"/>
        <w:tabs>
          <w:tab w:val="left" w:pos="195"/>
          <w:tab w:val="left" w:pos="630"/>
          <w:tab w:val="left" w:pos="885"/>
          <w:tab w:val="left" w:pos="1230"/>
        </w:tabs>
        <w:spacing w:beforeAutospacing="1" w:afterAutospacing="1" w:line="240" w:lineRule="auto"/>
        <w:ind w:left="180"/>
      </w:pPr>
      <w:r>
        <w:rPr>
          <w:rFonts w:ascii="Gill Sans MT" w:eastAsia="Times New Roman" w:hAnsi="Gill Sans MT" w:cs="Arial"/>
          <w:color w:val="222222"/>
          <w:sz w:val="24"/>
          <w:szCs w:val="24"/>
        </w:rPr>
        <w:t>Small cells wil</w:t>
      </w:r>
      <w:r>
        <w:rPr>
          <w:rFonts w:ascii="Gill Sans MT" w:eastAsia="Times New Roman" w:hAnsi="Gill Sans MT" w:cs="Arial"/>
          <w:color w:val="222222"/>
          <w:sz w:val="24"/>
          <w:szCs w:val="24"/>
        </w:rPr>
        <w:t>l supplement cell towers. Small cells need both a fiber backhaul &amp; power source</w:t>
      </w:r>
    </w:p>
    <w:p w:rsidR="007F5889" w:rsidRDefault="00733D59">
      <w:pPr>
        <w:numPr>
          <w:ilvl w:val="0"/>
          <w:numId w:val="2"/>
        </w:numPr>
        <w:shd w:val="clear" w:color="auto" w:fill="FFFFFF"/>
        <w:tabs>
          <w:tab w:val="left" w:pos="195"/>
          <w:tab w:val="left" w:pos="630"/>
          <w:tab w:val="left" w:pos="885"/>
          <w:tab w:val="left" w:pos="1230"/>
        </w:tabs>
        <w:spacing w:beforeAutospacing="1" w:afterAutospacing="1" w:line="240" w:lineRule="auto"/>
        <w:ind w:left="180"/>
      </w:pPr>
      <w:r>
        <w:rPr>
          <w:rFonts w:ascii="Gill Sans MT" w:eastAsia="Times New Roman" w:hAnsi="Gill Sans MT" w:cs="Arial"/>
          <w:color w:val="222222"/>
          <w:sz w:val="24"/>
          <w:szCs w:val="24"/>
        </w:rPr>
        <w:t>The high-band standardization process will be complete by the end of 2019</w:t>
      </w:r>
    </w:p>
    <w:p w:rsidR="007F5889" w:rsidRDefault="00733D59">
      <w:pPr>
        <w:numPr>
          <w:ilvl w:val="0"/>
          <w:numId w:val="2"/>
        </w:numPr>
        <w:shd w:val="clear" w:color="auto" w:fill="FFFFFF"/>
        <w:tabs>
          <w:tab w:val="left" w:pos="195"/>
          <w:tab w:val="left" w:pos="630"/>
          <w:tab w:val="left" w:pos="885"/>
          <w:tab w:val="left" w:pos="1230"/>
        </w:tabs>
        <w:spacing w:beforeAutospacing="1" w:afterAutospacing="1" w:line="240" w:lineRule="auto"/>
        <w:ind w:left="180"/>
      </w:pPr>
      <w:r>
        <w:rPr>
          <w:rFonts w:ascii="Gill Sans MT" w:eastAsia="Times New Roman" w:hAnsi="Gill Sans MT" w:cs="Arial"/>
          <w:color w:val="222222"/>
          <w:sz w:val="24"/>
          <w:szCs w:val="24"/>
        </w:rPr>
        <w:t xml:space="preserve">Verizon has pilot networks in Chicago &amp; Minneapolis &amp; users can access the network by standing in the </w:t>
      </w:r>
      <w:r>
        <w:rPr>
          <w:rFonts w:ascii="Gill Sans MT" w:eastAsia="Times New Roman" w:hAnsi="Gill Sans MT" w:cs="Arial"/>
          <w:color w:val="222222"/>
          <w:sz w:val="24"/>
          <w:szCs w:val="24"/>
        </w:rPr>
        <w:t>physical space with a special phone</w:t>
      </w:r>
    </w:p>
    <w:p w:rsidR="007F5889" w:rsidRPr="00795973" w:rsidRDefault="00795973" w:rsidP="00795973">
      <w:pPr>
        <w:shd w:val="clear" w:color="auto" w:fill="FFFFFF"/>
        <w:spacing w:beforeAutospacing="1" w:afterAutospacing="1" w:line="240" w:lineRule="auto"/>
        <w:ind w:left="-270" w:hanging="270"/>
        <w:rPr>
          <w:rFonts w:ascii="Gill Sans MT" w:eastAsia="Times New Roman" w:hAnsi="Gill Sans MT" w:cs="Arial"/>
          <w:b/>
          <w:bCs/>
          <w:color w:val="222222"/>
          <w:sz w:val="24"/>
          <w:szCs w:val="24"/>
          <w:u w:val="single"/>
        </w:rPr>
      </w:pPr>
      <w:r>
        <w:rPr>
          <w:rFonts w:ascii="Gill Sans MT" w:eastAsia="Times New Roman" w:hAnsi="Gill Sans MT" w:cs="Arial"/>
          <w:b/>
          <w:bCs/>
          <w:color w:val="222222"/>
          <w:sz w:val="24"/>
          <w:szCs w:val="24"/>
          <w:u w:val="single"/>
        </w:rPr>
        <w:t>Questions for Rik</w:t>
      </w:r>
      <w:r w:rsidR="00733D59">
        <w:rPr>
          <w:rFonts w:ascii="Gill Sans MT" w:eastAsia="Times New Roman" w:hAnsi="Gill Sans MT" w:cs="Arial"/>
          <w:b/>
          <w:bCs/>
          <w:color w:val="222222"/>
          <w:sz w:val="24"/>
          <w:szCs w:val="24"/>
          <w:u w:val="single"/>
        </w:rPr>
        <w:t>in</w:t>
      </w:r>
    </w:p>
    <w:p w:rsidR="007F5889" w:rsidRDefault="00733D59">
      <w:pPr>
        <w:numPr>
          <w:ilvl w:val="0"/>
          <w:numId w:val="4"/>
        </w:numPr>
        <w:shd w:val="clear" w:color="auto" w:fill="FFFFFF"/>
        <w:tabs>
          <w:tab w:val="left" w:pos="195"/>
          <w:tab w:val="left" w:pos="630"/>
          <w:tab w:val="left" w:pos="885"/>
          <w:tab w:val="left" w:pos="1230"/>
        </w:tabs>
        <w:spacing w:beforeAutospacing="1" w:afterAutospacing="1" w:line="240" w:lineRule="auto"/>
        <w:ind w:left="180"/>
      </w:pPr>
      <w:r>
        <w:rPr>
          <w:rFonts w:ascii="Gill Sans MT" w:eastAsia="Times New Roman" w:hAnsi="Gill Sans MT" w:cs="Arial"/>
          <w:color w:val="222222"/>
          <w:sz w:val="24"/>
          <w:szCs w:val="24"/>
        </w:rPr>
        <w:t xml:space="preserve">Do you have any recommendations for municipalities negotiating right-of-way with telecommunications companies? </w:t>
      </w:r>
      <w:r w:rsidR="00795973">
        <w:rPr>
          <w:rFonts w:ascii="Gill Sans MT" w:eastAsia="Times New Roman" w:hAnsi="Gill Sans MT" w:cs="Arial"/>
          <w:color w:val="222222"/>
          <w:sz w:val="24"/>
          <w:szCs w:val="24"/>
        </w:rPr>
        <w:t>Increased access to information/education on</w:t>
      </w:r>
      <w:r>
        <w:rPr>
          <w:rFonts w:ascii="Gill Sans MT" w:eastAsia="Times New Roman" w:hAnsi="Gill Sans MT" w:cs="Arial"/>
          <w:color w:val="222222"/>
          <w:sz w:val="24"/>
          <w:szCs w:val="24"/>
        </w:rPr>
        <w:t xml:space="preserve"> 5G</w:t>
      </w:r>
      <w:r>
        <w:rPr>
          <w:rFonts w:ascii="Gill Sans MT" w:eastAsia="Times New Roman" w:hAnsi="Gill Sans MT" w:cs="Arial"/>
          <w:color w:val="222222"/>
          <w:sz w:val="24"/>
          <w:szCs w:val="24"/>
        </w:rPr>
        <w:t xml:space="preserve"> </w:t>
      </w:r>
      <w:r w:rsidR="00795973">
        <w:rPr>
          <w:rFonts w:ascii="Gill Sans MT" w:eastAsia="Times New Roman" w:hAnsi="Gill Sans MT" w:cs="Arial"/>
          <w:color w:val="222222"/>
          <w:sz w:val="24"/>
          <w:szCs w:val="24"/>
        </w:rPr>
        <w:t>for</w:t>
      </w:r>
      <w:bookmarkStart w:id="0" w:name="_GoBack"/>
      <w:bookmarkEnd w:id="0"/>
      <w:r>
        <w:rPr>
          <w:rFonts w:ascii="Gill Sans MT" w:eastAsia="Times New Roman" w:hAnsi="Gill Sans MT" w:cs="Arial"/>
          <w:color w:val="222222"/>
          <w:sz w:val="24"/>
          <w:szCs w:val="24"/>
        </w:rPr>
        <w:t xml:space="preserve"> local governments and a need for translating regul</w:t>
      </w:r>
      <w:r>
        <w:rPr>
          <w:rFonts w:ascii="Gill Sans MT" w:eastAsia="Times New Roman" w:hAnsi="Gill Sans MT" w:cs="Arial"/>
          <w:color w:val="222222"/>
          <w:sz w:val="24"/>
          <w:szCs w:val="24"/>
        </w:rPr>
        <w:t>ations for local governments</w:t>
      </w:r>
    </w:p>
    <w:sectPr w:rsidR="007F5889">
      <w:headerReference w:type="default" r:id="rId12"/>
      <w:footerReference w:type="default" r:id="rId13"/>
      <w:pgSz w:w="12240" w:h="15840"/>
      <w:pgMar w:top="1230" w:right="1170" w:bottom="540" w:left="1440" w:header="0" w:footer="251" w:gutter="0"/>
      <w:cols w:space="720"/>
      <w:formProt w:val="0"/>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D59" w:rsidRDefault="00733D59">
      <w:pPr>
        <w:spacing w:after="0" w:line="240" w:lineRule="auto"/>
      </w:pPr>
      <w:r>
        <w:separator/>
      </w:r>
    </w:p>
  </w:endnote>
  <w:endnote w:type="continuationSeparator" w:id="0">
    <w:p w:rsidR="00733D59" w:rsidRDefault="00733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1"/>
    <w:family w:val="auto"/>
    <w:pitch w:val="default"/>
  </w:font>
  <w:font w:name="Calibri">
    <w:panose1 w:val="020F0502020204030204"/>
    <w:charset w:val="00"/>
    <w:family w:val="swiss"/>
    <w:pitch w:val="variable"/>
    <w:sig w:usb0="E0002AFF" w:usb1="C000247B" w:usb2="00000009" w:usb3="00000000" w:csb0="000001FF" w:csb1="00000000"/>
  </w:font>
  <w:font w:name="Lucida Grande">
    <w:charset w:val="01"/>
    <w:family w:val="roman"/>
    <w:pitch w:val="variable"/>
  </w:font>
  <w:font w:name="Liberation Sans">
    <w:altName w:val="Arial"/>
    <w:charset w:val="01"/>
    <w:family w:val="swiss"/>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8425428"/>
      <w:docPartObj>
        <w:docPartGallery w:val="Page Numbers (Top of Page)"/>
        <w:docPartUnique/>
      </w:docPartObj>
    </w:sdtPr>
    <w:sdtEndPr/>
    <w:sdtContent>
      <w:p w:rsidR="007F5889" w:rsidRDefault="00733D59">
        <w:pPr>
          <w:pStyle w:val="Footer"/>
          <w:jc w:val="right"/>
        </w:pPr>
        <w:hyperlink r:id="rId1">
          <w:r>
            <w:rPr>
              <w:rStyle w:val="InternetLink"/>
              <w:rFonts w:ascii="Gill Sans MT" w:hAnsi="Gill Sans MT"/>
            </w:rPr>
            <w:t>http://www.umdsmartgrowth.org/city/</w:t>
          </w:r>
        </w:hyperlink>
        <w:r>
          <w:rPr>
            <w:rFonts w:ascii="Gill Sans MT" w:hAnsi="Gill Sans MT"/>
            <w:sz w:val="20"/>
            <w:szCs w:val="20"/>
          </w:rPr>
          <w:t xml:space="preserve">                                                                                             Page </w:t>
        </w:r>
        <w:r>
          <w:rPr>
            <w:rFonts w:ascii="Gill Sans MT" w:hAnsi="Gill Sans MT"/>
            <w:b/>
            <w:bCs/>
            <w:sz w:val="20"/>
            <w:szCs w:val="20"/>
          </w:rPr>
          <w:fldChar w:fldCharType="begin"/>
        </w:r>
        <w:r>
          <w:instrText>PAGE</w:instrText>
        </w:r>
        <w:r>
          <w:fldChar w:fldCharType="separate"/>
        </w:r>
        <w:r w:rsidR="00795973">
          <w:rPr>
            <w:noProof/>
          </w:rPr>
          <w:t>3</w:t>
        </w:r>
        <w:r>
          <w:fldChar w:fldCharType="end"/>
        </w:r>
        <w:r>
          <w:rPr>
            <w:rFonts w:ascii="Gill Sans MT" w:hAnsi="Gill Sans MT"/>
            <w:sz w:val="20"/>
            <w:szCs w:val="20"/>
          </w:rPr>
          <w:t xml:space="preserve"> of </w:t>
        </w:r>
        <w:r>
          <w:rPr>
            <w:rFonts w:ascii="Gill Sans MT" w:hAnsi="Gill Sans MT"/>
            <w:b/>
            <w:bCs/>
            <w:sz w:val="20"/>
            <w:szCs w:val="20"/>
          </w:rPr>
          <w:fldChar w:fldCharType="begin"/>
        </w:r>
        <w:r>
          <w:instrText>NUMPAGES</w:instrText>
        </w:r>
        <w:r>
          <w:fldChar w:fldCharType="separate"/>
        </w:r>
        <w:r w:rsidR="00795973">
          <w:rPr>
            <w:noProof/>
          </w:rPr>
          <w:t>3</w:t>
        </w:r>
        <w:r>
          <w:fldChar w:fldCharType="end"/>
        </w:r>
      </w:p>
    </w:sdtContent>
  </w:sdt>
  <w:p w:rsidR="007F5889" w:rsidRDefault="007F5889">
    <w:pPr>
      <w:pStyle w:val="Footer"/>
      <w:rPr>
        <w:rFonts w:ascii="Gill Sans MT" w:hAnsi="Gill Sans MT"/>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D59" w:rsidRDefault="00733D59">
      <w:pPr>
        <w:spacing w:after="0" w:line="240" w:lineRule="auto"/>
      </w:pPr>
      <w:r>
        <w:separator/>
      </w:r>
    </w:p>
  </w:footnote>
  <w:footnote w:type="continuationSeparator" w:id="0">
    <w:p w:rsidR="00733D59" w:rsidRDefault="00733D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889" w:rsidRDefault="007F5889">
    <w:pPr>
      <w:pStyle w:val="Header"/>
      <w:ind w:left="-1440"/>
    </w:pPr>
  </w:p>
  <w:p w:rsidR="007F5889" w:rsidRDefault="00733D59">
    <w:pPr>
      <w:pStyle w:val="Header"/>
      <w:jc w:val="center"/>
    </w:pPr>
    <w:r>
      <w:rPr>
        <w:noProof/>
      </w:rPr>
      <w:drawing>
        <wp:inline distT="0" distB="6985" distL="0" distR="0">
          <wp:extent cx="2362200" cy="527050"/>
          <wp:effectExtent l="0" t="0" r="0" b="0"/>
          <wp:docPr id="1" name="Picture 2" descr="Description: second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Description: secondary"/>
                  <pic:cNvPicPr>
                    <a:picLocks noChangeAspect="1" noChangeArrowheads="1"/>
                  </pic:cNvPicPr>
                </pic:nvPicPr>
                <pic:blipFill>
                  <a:blip r:embed="rId1"/>
                  <a:stretch>
                    <a:fillRect/>
                  </a:stretch>
                </pic:blipFill>
                <pic:spPr bwMode="auto">
                  <a:xfrm>
                    <a:off x="0" y="0"/>
                    <a:ext cx="2362200" cy="5270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8016A"/>
    <w:multiLevelType w:val="multilevel"/>
    <w:tmpl w:val="FE1042E2"/>
    <w:lvl w:ilvl="0">
      <w:start w:val="1"/>
      <w:numFmt w:val="bullet"/>
      <w:lvlText w:val=""/>
      <w:lvlJc w:val="left"/>
      <w:pPr>
        <w:ind w:left="180" w:hanging="360"/>
      </w:pPr>
      <w:rPr>
        <w:rFonts w:ascii="Symbol" w:hAnsi="Symbol" w:cs="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620" w:hanging="360"/>
      </w:pPr>
      <w:rPr>
        <w:rFonts w:ascii="Wingdings" w:hAnsi="Wingdings" w:cs="Wingdings" w:hint="default"/>
      </w:rPr>
    </w:lvl>
    <w:lvl w:ilvl="3">
      <w:start w:val="1"/>
      <w:numFmt w:val="bullet"/>
      <w:lvlText w:val=""/>
      <w:lvlJc w:val="left"/>
      <w:pPr>
        <w:ind w:left="2340" w:hanging="360"/>
      </w:pPr>
      <w:rPr>
        <w:rFonts w:ascii="Symbol" w:hAnsi="Symbol" w:cs="Symbol" w:hint="default"/>
      </w:rPr>
    </w:lvl>
    <w:lvl w:ilvl="4">
      <w:start w:val="1"/>
      <w:numFmt w:val="bullet"/>
      <w:lvlText w:val="o"/>
      <w:lvlJc w:val="left"/>
      <w:pPr>
        <w:ind w:left="3060" w:hanging="360"/>
      </w:pPr>
      <w:rPr>
        <w:rFonts w:ascii="Courier New" w:hAnsi="Courier New" w:cs="Courier New" w:hint="default"/>
      </w:rPr>
    </w:lvl>
    <w:lvl w:ilvl="5">
      <w:start w:val="1"/>
      <w:numFmt w:val="bullet"/>
      <w:lvlText w:val=""/>
      <w:lvlJc w:val="left"/>
      <w:pPr>
        <w:ind w:left="3780" w:hanging="360"/>
      </w:pPr>
      <w:rPr>
        <w:rFonts w:ascii="Wingdings" w:hAnsi="Wingdings" w:cs="Wingdings" w:hint="default"/>
      </w:rPr>
    </w:lvl>
    <w:lvl w:ilvl="6">
      <w:start w:val="1"/>
      <w:numFmt w:val="bullet"/>
      <w:lvlText w:val=""/>
      <w:lvlJc w:val="left"/>
      <w:pPr>
        <w:ind w:left="4500" w:hanging="360"/>
      </w:pPr>
      <w:rPr>
        <w:rFonts w:ascii="Symbol" w:hAnsi="Symbol" w:cs="Symbol" w:hint="default"/>
      </w:rPr>
    </w:lvl>
    <w:lvl w:ilvl="7">
      <w:start w:val="1"/>
      <w:numFmt w:val="bullet"/>
      <w:lvlText w:val="o"/>
      <w:lvlJc w:val="left"/>
      <w:pPr>
        <w:ind w:left="5220" w:hanging="360"/>
      </w:pPr>
      <w:rPr>
        <w:rFonts w:ascii="Courier New" w:hAnsi="Courier New" w:cs="Courier New" w:hint="default"/>
      </w:rPr>
    </w:lvl>
    <w:lvl w:ilvl="8">
      <w:start w:val="1"/>
      <w:numFmt w:val="bullet"/>
      <w:lvlText w:val=""/>
      <w:lvlJc w:val="left"/>
      <w:pPr>
        <w:ind w:left="5940" w:hanging="360"/>
      </w:pPr>
      <w:rPr>
        <w:rFonts w:ascii="Wingdings" w:hAnsi="Wingdings" w:cs="Wingdings" w:hint="default"/>
      </w:rPr>
    </w:lvl>
  </w:abstractNum>
  <w:abstractNum w:abstractNumId="1" w15:restartNumberingAfterBreak="0">
    <w:nsid w:val="121307A8"/>
    <w:multiLevelType w:val="multilevel"/>
    <w:tmpl w:val="B404B458"/>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14" w:hanging="374"/>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 w15:restartNumberingAfterBreak="0">
    <w:nsid w:val="16BA096E"/>
    <w:multiLevelType w:val="multilevel"/>
    <w:tmpl w:val="C0D4FAEE"/>
    <w:lvl w:ilvl="0">
      <w:start w:val="1"/>
      <w:numFmt w:val="decimal"/>
      <w:lvlText w:val="%1."/>
      <w:lvlJc w:val="left"/>
      <w:pPr>
        <w:ind w:left="180" w:hanging="360"/>
      </w:pPr>
    </w:lvl>
    <w:lvl w:ilvl="1">
      <w:start w:val="1"/>
      <w:numFmt w:val="bullet"/>
      <w:lvlText w:val=""/>
      <w:lvlJc w:val="left"/>
      <w:pPr>
        <w:ind w:left="900" w:hanging="360"/>
      </w:pPr>
      <w:rPr>
        <w:rFonts w:ascii="Symbol" w:hAnsi="Symbol" w:cs="Symbol" w:hint="default"/>
      </w:rPr>
    </w:lvl>
    <w:lvl w:ilvl="2">
      <w:start w:val="1"/>
      <w:numFmt w:val="lowerRoman"/>
      <w:lvlText w:val="%3."/>
      <w:lvlJc w:val="right"/>
      <w:pPr>
        <w:ind w:left="1620" w:hanging="180"/>
      </w:pPr>
    </w:lvl>
    <w:lvl w:ilvl="3">
      <w:start w:val="1"/>
      <w:numFmt w:val="decimal"/>
      <w:lvlText w:val="%4."/>
      <w:lvlJc w:val="left"/>
      <w:pPr>
        <w:ind w:left="2340" w:hanging="360"/>
      </w:pPr>
    </w:lvl>
    <w:lvl w:ilvl="4">
      <w:start w:val="1"/>
      <w:numFmt w:val="lowerLetter"/>
      <w:lvlText w:val="%5."/>
      <w:lvlJc w:val="left"/>
      <w:pPr>
        <w:ind w:left="3060" w:hanging="360"/>
      </w:pPr>
    </w:lvl>
    <w:lvl w:ilvl="5">
      <w:start w:val="1"/>
      <w:numFmt w:val="lowerRoman"/>
      <w:lvlText w:val="%6."/>
      <w:lvlJc w:val="right"/>
      <w:pPr>
        <w:ind w:left="3780" w:hanging="180"/>
      </w:pPr>
    </w:lvl>
    <w:lvl w:ilvl="6">
      <w:start w:val="1"/>
      <w:numFmt w:val="decimal"/>
      <w:lvlText w:val="%7."/>
      <w:lvlJc w:val="left"/>
      <w:pPr>
        <w:ind w:left="4500" w:hanging="360"/>
      </w:pPr>
    </w:lvl>
    <w:lvl w:ilvl="7">
      <w:start w:val="1"/>
      <w:numFmt w:val="lowerLetter"/>
      <w:lvlText w:val="%8."/>
      <w:lvlJc w:val="left"/>
      <w:pPr>
        <w:ind w:left="5220" w:hanging="360"/>
      </w:pPr>
    </w:lvl>
    <w:lvl w:ilvl="8">
      <w:start w:val="1"/>
      <w:numFmt w:val="lowerRoman"/>
      <w:lvlText w:val="%9."/>
      <w:lvlJc w:val="right"/>
      <w:pPr>
        <w:ind w:left="5940" w:hanging="180"/>
      </w:pPr>
    </w:lvl>
  </w:abstractNum>
  <w:abstractNum w:abstractNumId="3" w15:restartNumberingAfterBreak="0">
    <w:nsid w:val="1B83189A"/>
    <w:multiLevelType w:val="multilevel"/>
    <w:tmpl w:val="E60C0AC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21805688"/>
    <w:multiLevelType w:val="multilevel"/>
    <w:tmpl w:val="B776A862"/>
    <w:lvl w:ilvl="0">
      <w:start w:val="1"/>
      <w:numFmt w:val="bullet"/>
      <w:lvlText w:val=""/>
      <w:lvlJc w:val="left"/>
      <w:pPr>
        <w:tabs>
          <w:tab w:val="num" w:pos="540"/>
        </w:tabs>
        <w:ind w:left="540" w:hanging="360"/>
      </w:pPr>
      <w:rPr>
        <w:rFonts w:ascii="Symbol" w:hAnsi="Symbol" w:cs="OpenSymbol" w:hint="default"/>
      </w:rPr>
    </w:lvl>
    <w:lvl w:ilvl="1">
      <w:start w:val="1"/>
      <w:numFmt w:val="bullet"/>
      <w:lvlText w:val="◦"/>
      <w:lvlJc w:val="left"/>
      <w:pPr>
        <w:tabs>
          <w:tab w:val="num" w:pos="900"/>
        </w:tabs>
        <w:ind w:left="900" w:hanging="360"/>
      </w:pPr>
      <w:rPr>
        <w:rFonts w:ascii="OpenSymbol" w:hAnsi="OpenSymbol" w:cs="OpenSymbol" w:hint="default"/>
      </w:rPr>
    </w:lvl>
    <w:lvl w:ilvl="2">
      <w:start w:val="1"/>
      <w:numFmt w:val="bullet"/>
      <w:lvlText w:val="▪"/>
      <w:lvlJc w:val="left"/>
      <w:pPr>
        <w:tabs>
          <w:tab w:val="num" w:pos="1260"/>
        </w:tabs>
        <w:ind w:left="1260" w:hanging="360"/>
      </w:pPr>
      <w:rPr>
        <w:rFonts w:ascii="OpenSymbol" w:hAnsi="OpenSymbol" w:cs="OpenSymbol" w:hint="default"/>
      </w:rPr>
    </w:lvl>
    <w:lvl w:ilvl="3">
      <w:start w:val="1"/>
      <w:numFmt w:val="bullet"/>
      <w:lvlText w:val=""/>
      <w:lvlJc w:val="left"/>
      <w:pPr>
        <w:tabs>
          <w:tab w:val="num" w:pos="1620"/>
        </w:tabs>
        <w:ind w:left="1620" w:hanging="360"/>
      </w:pPr>
      <w:rPr>
        <w:rFonts w:ascii="Symbol" w:hAnsi="Symbol" w:cs="OpenSymbol" w:hint="default"/>
      </w:rPr>
    </w:lvl>
    <w:lvl w:ilvl="4">
      <w:start w:val="1"/>
      <w:numFmt w:val="bullet"/>
      <w:lvlText w:val="◦"/>
      <w:lvlJc w:val="left"/>
      <w:pPr>
        <w:tabs>
          <w:tab w:val="num" w:pos="1980"/>
        </w:tabs>
        <w:ind w:left="1980" w:hanging="360"/>
      </w:pPr>
      <w:rPr>
        <w:rFonts w:ascii="OpenSymbol" w:hAnsi="OpenSymbol" w:cs="OpenSymbol" w:hint="default"/>
      </w:rPr>
    </w:lvl>
    <w:lvl w:ilvl="5">
      <w:start w:val="1"/>
      <w:numFmt w:val="bullet"/>
      <w:lvlText w:val="▪"/>
      <w:lvlJc w:val="left"/>
      <w:pPr>
        <w:tabs>
          <w:tab w:val="num" w:pos="2340"/>
        </w:tabs>
        <w:ind w:left="2340" w:hanging="360"/>
      </w:pPr>
      <w:rPr>
        <w:rFonts w:ascii="OpenSymbol" w:hAnsi="OpenSymbol" w:cs="OpenSymbol" w:hint="default"/>
      </w:rPr>
    </w:lvl>
    <w:lvl w:ilvl="6">
      <w:start w:val="1"/>
      <w:numFmt w:val="bullet"/>
      <w:lvlText w:val=""/>
      <w:lvlJc w:val="left"/>
      <w:pPr>
        <w:tabs>
          <w:tab w:val="num" w:pos="2700"/>
        </w:tabs>
        <w:ind w:left="2700" w:hanging="360"/>
      </w:pPr>
      <w:rPr>
        <w:rFonts w:ascii="Symbol" w:hAnsi="Symbol" w:cs="OpenSymbol" w:hint="default"/>
      </w:rPr>
    </w:lvl>
    <w:lvl w:ilvl="7">
      <w:start w:val="1"/>
      <w:numFmt w:val="bullet"/>
      <w:lvlText w:val="◦"/>
      <w:lvlJc w:val="left"/>
      <w:pPr>
        <w:tabs>
          <w:tab w:val="num" w:pos="3060"/>
        </w:tabs>
        <w:ind w:left="3060" w:hanging="360"/>
      </w:pPr>
      <w:rPr>
        <w:rFonts w:ascii="OpenSymbol" w:hAnsi="OpenSymbol" w:cs="OpenSymbol" w:hint="default"/>
      </w:rPr>
    </w:lvl>
    <w:lvl w:ilvl="8">
      <w:start w:val="1"/>
      <w:numFmt w:val="bullet"/>
      <w:lvlText w:val="▪"/>
      <w:lvlJc w:val="left"/>
      <w:pPr>
        <w:tabs>
          <w:tab w:val="num" w:pos="3420"/>
        </w:tabs>
        <w:ind w:left="3420" w:hanging="360"/>
      </w:pPr>
      <w:rPr>
        <w:rFonts w:ascii="OpenSymbol" w:hAnsi="OpenSymbol" w:cs="OpenSymbol"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889"/>
    <w:rsid w:val="00733D59"/>
    <w:rsid w:val="00795973"/>
    <w:rsid w:val="007F5889"/>
    <w:rsid w:val="008D4D22"/>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E4DB7"/>
  <w15:docId w15:val="{4950D1D9-B3EB-46FF-9C03-1962544F3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517F05"/>
    <w:rPr>
      <w:rFonts w:ascii="Lucida Grande" w:hAnsi="Lucida Grande" w:cs="Lucida Grande"/>
      <w:sz w:val="18"/>
      <w:szCs w:val="18"/>
    </w:rPr>
  </w:style>
  <w:style w:type="character" w:customStyle="1" w:styleId="InternetLink">
    <w:name w:val="Internet Link"/>
    <w:basedOn w:val="DefaultParagraphFont"/>
    <w:uiPriority w:val="99"/>
    <w:unhideWhenUsed/>
    <w:rsid w:val="00981357"/>
    <w:rPr>
      <w:color w:val="0000FF"/>
      <w:u w:val="single"/>
    </w:rPr>
  </w:style>
  <w:style w:type="character" w:styleId="Strong">
    <w:name w:val="Strong"/>
    <w:basedOn w:val="DefaultParagraphFont"/>
    <w:uiPriority w:val="22"/>
    <w:qFormat/>
    <w:rsid w:val="00981357"/>
    <w:rPr>
      <w:b/>
      <w:bCs/>
    </w:rPr>
  </w:style>
  <w:style w:type="character" w:customStyle="1" w:styleId="HTMLPreformattedChar">
    <w:name w:val="HTML Preformatted Char"/>
    <w:basedOn w:val="DefaultParagraphFont"/>
    <w:link w:val="HTMLPreformatted"/>
    <w:uiPriority w:val="99"/>
    <w:qFormat/>
    <w:rsid w:val="00854886"/>
    <w:rPr>
      <w:rFonts w:ascii="Courier New" w:eastAsia="Times New Roman" w:hAnsi="Courier New" w:cs="Courier New"/>
      <w:sz w:val="20"/>
      <w:szCs w:val="20"/>
    </w:rPr>
  </w:style>
  <w:style w:type="character" w:customStyle="1" w:styleId="HeaderChar">
    <w:name w:val="Header Char"/>
    <w:basedOn w:val="DefaultParagraphFont"/>
    <w:link w:val="Header"/>
    <w:uiPriority w:val="99"/>
    <w:qFormat/>
    <w:rsid w:val="00190D2F"/>
  </w:style>
  <w:style w:type="character" w:customStyle="1" w:styleId="FooterChar">
    <w:name w:val="Footer Char"/>
    <w:basedOn w:val="DefaultParagraphFont"/>
    <w:link w:val="Footer"/>
    <w:uiPriority w:val="99"/>
    <w:qFormat/>
    <w:rsid w:val="00190D2F"/>
  </w:style>
  <w:style w:type="character" w:customStyle="1" w:styleId="BodyTextChar">
    <w:name w:val="Body Text Char"/>
    <w:basedOn w:val="DefaultParagraphFont"/>
    <w:link w:val="BodyText"/>
    <w:uiPriority w:val="1"/>
    <w:qFormat/>
    <w:rsid w:val="00E02645"/>
    <w:rPr>
      <w:rFonts w:ascii="Calibri" w:eastAsia="Calibri" w:hAnsi="Calibri"/>
      <w:sz w:val="24"/>
      <w:szCs w:val="24"/>
    </w:rPr>
  </w:style>
  <w:style w:type="character" w:styleId="HTMLTypewriter">
    <w:name w:val="HTML Typewriter"/>
    <w:uiPriority w:val="99"/>
    <w:semiHidden/>
    <w:unhideWhenUsed/>
    <w:qFormat/>
    <w:rsid w:val="005F41A9"/>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qFormat/>
    <w:rsid w:val="0049504D"/>
    <w:rPr>
      <w:color w:val="800080" w:themeColor="followedHyperlink"/>
      <w:u w:val="single"/>
    </w:rPr>
  </w:style>
  <w:style w:type="character" w:customStyle="1" w:styleId="UnresolvedMention1">
    <w:name w:val="Unresolved Mention1"/>
    <w:basedOn w:val="DefaultParagraphFont"/>
    <w:uiPriority w:val="99"/>
    <w:semiHidden/>
    <w:unhideWhenUsed/>
    <w:qFormat/>
    <w:rsid w:val="008A6B95"/>
    <w:rPr>
      <w:color w:val="808080"/>
      <w:shd w:val="clear" w:color="auto" w:fill="E6E6E6"/>
    </w:rPr>
  </w:style>
  <w:style w:type="character" w:customStyle="1" w:styleId="UnresolvedMention2">
    <w:name w:val="Unresolved Mention2"/>
    <w:basedOn w:val="DefaultParagraphFont"/>
    <w:uiPriority w:val="99"/>
    <w:semiHidden/>
    <w:unhideWhenUsed/>
    <w:qFormat/>
    <w:rsid w:val="00FA1083"/>
    <w:rPr>
      <w:color w:val="808080"/>
      <w:shd w:val="clear" w:color="auto" w:fill="E6E6E6"/>
    </w:rPr>
  </w:style>
  <w:style w:type="character" w:customStyle="1" w:styleId="gd">
    <w:name w:val="gd"/>
    <w:basedOn w:val="DefaultParagraphFont"/>
    <w:qFormat/>
    <w:rsid w:val="00060A6A"/>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rFonts w:cs="Courier New"/>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b w:val="0"/>
      <w:color w:val="00000A"/>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rFonts w:cs="Courier New"/>
      <w:sz w:val="20"/>
    </w:rPr>
  </w:style>
  <w:style w:type="character" w:customStyle="1" w:styleId="ListLabel70">
    <w:name w:val="ListLabel 70"/>
    <w:qFormat/>
    <w:rPr>
      <w:sz w:val="20"/>
    </w:rPr>
  </w:style>
  <w:style w:type="character" w:customStyle="1" w:styleId="ListLabel71">
    <w:name w:val="ListLabel 71"/>
    <w:qFormat/>
    <w:rPr>
      <w:sz w:val="20"/>
    </w:rPr>
  </w:style>
  <w:style w:type="character" w:customStyle="1" w:styleId="ListLabel72">
    <w:name w:val="ListLabel 72"/>
    <w:qFormat/>
    <w:rPr>
      <w:sz w:val="20"/>
    </w:rPr>
  </w:style>
  <w:style w:type="character" w:customStyle="1" w:styleId="ListLabel73">
    <w:name w:val="ListLabel 73"/>
    <w:qFormat/>
    <w:rPr>
      <w:sz w:val="20"/>
    </w:rPr>
  </w:style>
  <w:style w:type="character" w:customStyle="1" w:styleId="ListLabel74">
    <w:name w:val="ListLabel 74"/>
    <w:qFormat/>
    <w:rPr>
      <w:sz w:val="20"/>
    </w:rPr>
  </w:style>
  <w:style w:type="character" w:customStyle="1" w:styleId="ListLabel75">
    <w:name w:val="ListLabel 75"/>
    <w:qFormat/>
    <w:rPr>
      <w:sz w:val="20"/>
    </w:rPr>
  </w:style>
  <w:style w:type="character" w:customStyle="1" w:styleId="ListLabel76">
    <w:name w:val="ListLabel 76"/>
    <w:qFormat/>
    <w:rPr>
      <w:sz w:val="20"/>
    </w:rPr>
  </w:style>
  <w:style w:type="character" w:customStyle="1" w:styleId="ListLabel77">
    <w:name w:val="ListLabel 77"/>
    <w:qFormat/>
    <w:rPr>
      <w:sz w:val="20"/>
    </w:rPr>
  </w:style>
  <w:style w:type="character" w:customStyle="1" w:styleId="ListLabel78">
    <w:name w:val="ListLabel 78"/>
    <w:qFormat/>
    <w:rPr>
      <w:sz w:val="20"/>
    </w:rPr>
  </w:style>
  <w:style w:type="character" w:customStyle="1" w:styleId="ListLabel79">
    <w:name w:val="ListLabel 79"/>
    <w:qFormat/>
    <w:rPr>
      <w:sz w:val="20"/>
    </w:rPr>
  </w:style>
  <w:style w:type="character" w:customStyle="1" w:styleId="ListLabel80">
    <w:name w:val="ListLabel 80"/>
    <w:qFormat/>
    <w:rPr>
      <w:sz w:val="20"/>
    </w:rPr>
  </w:style>
  <w:style w:type="character" w:customStyle="1" w:styleId="ListLabel81">
    <w:name w:val="ListLabel 81"/>
    <w:qFormat/>
    <w:rPr>
      <w:sz w:val="20"/>
    </w:rPr>
  </w:style>
  <w:style w:type="character" w:customStyle="1" w:styleId="ListLabel82">
    <w:name w:val="ListLabel 82"/>
    <w:qFormat/>
    <w:rPr>
      <w:sz w:val="20"/>
    </w:rPr>
  </w:style>
  <w:style w:type="character" w:customStyle="1" w:styleId="ListLabel83">
    <w:name w:val="ListLabel 83"/>
    <w:qFormat/>
    <w:rPr>
      <w:sz w:val="20"/>
    </w:rPr>
  </w:style>
  <w:style w:type="character" w:customStyle="1" w:styleId="ListLabel84">
    <w:name w:val="ListLabel 84"/>
    <w:qFormat/>
    <w:rPr>
      <w:sz w:val="20"/>
    </w:rPr>
  </w:style>
  <w:style w:type="character" w:customStyle="1" w:styleId="ListLabel85">
    <w:name w:val="ListLabel 85"/>
    <w:qFormat/>
    <w:rPr>
      <w:sz w:val="20"/>
    </w:rPr>
  </w:style>
  <w:style w:type="character" w:customStyle="1" w:styleId="ListLabel86">
    <w:name w:val="ListLabel 86"/>
    <w:qFormat/>
    <w:rPr>
      <w:sz w:val="20"/>
    </w:rPr>
  </w:style>
  <w:style w:type="character" w:customStyle="1" w:styleId="ListLabel87">
    <w:name w:val="ListLabel 87"/>
    <w:qFormat/>
    <w:rPr>
      <w:sz w:val="20"/>
    </w:rPr>
  </w:style>
  <w:style w:type="character" w:customStyle="1" w:styleId="ListLabel88">
    <w:name w:val="ListLabel 88"/>
    <w:qFormat/>
    <w:rPr>
      <w:sz w:val="20"/>
    </w:rPr>
  </w:style>
  <w:style w:type="character" w:customStyle="1" w:styleId="ListLabel89">
    <w:name w:val="ListLabel 89"/>
    <w:qFormat/>
    <w:rPr>
      <w:sz w:val="20"/>
    </w:rPr>
  </w:style>
  <w:style w:type="character" w:customStyle="1" w:styleId="ListLabel90">
    <w:name w:val="ListLabel 90"/>
    <w:qFormat/>
    <w:rPr>
      <w:sz w:val="20"/>
    </w:rPr>
  </w:style>
  <w:style w:type="character" w:customStyle="1" w:styleId="ListLabel91">
    <w:name w:val="ListLabel 91"/>
    <w:qFormat/>
    <w:rPr>
      <w:sz w:val="20"/>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sz w:val="20"/>
    </w:rPr>
  </w:style>
  <w:style w:type="character" w:customStyle="1" w:styleId="ListLabel97">
    <w:name w:val="ListLabel 97"/>
    <w:qFormat/>
    <w:rPr>
      <w:sz w:val="20"/>
    </w:rPr>
  </w:style>
  <w:style w:type="character" w:customStyle="1" w:styleId="ListLabel98">
    <w:name w:val="ListLabel 98"/>
    <w:qFormat/>
    <w:rPr>
      <w:sz w:val="20"/>
    </w:rPr>
  </w:style>
  <w:style w:type="character" w:customStyle="1" w:styleId="ListLabel99">
    <w:name w:val="ListLabel 99"/>
    <w:qFormat/>
    <w:rPr>
      <w:sz w:val="20"/>
    </w:rPr>
  </w:style>
  <w:style w:type="character" w:customStyle="1" w:styleId="ListLabel100">
    <w:name w:val="ListLabel 100"/>
    <w:qFormat/>
    <w:rPr>
      <w:sz w:val="20"/>
    </w:rPr>
  </w:style>
  <w:style w:type="character" w:customStyle="1" w:styleId="ListLabel101">
    <w:name w:val="ListLabel 101"/>
    <w:qFormat/>
    <w:rPr>
      <w:sz w:val="20"/>
    </w:rPr>
  </w:style>
  <w:style w:type="character" w:customStyle="1" w:styleId="ListLabel102">
    <w:name w:val="ListLabel 102"/>
    <w:qFormat/>
    <w:rPr>
      <w:sz w:val="20"/>
    </w:rPr>
  </w:style>
  <w:style w:type="character" w:customStyle="1" w:styleId="ListLabel103">
    <w:name w:val="ListLabel 103"/>
    <w:qFormat/>
    <w:rPr>
      <w:sz w:val="20"/>
    </w:rPr>
  </w:style>
  <w:style w:type="character" w:customStyle="1" w:styleId="ListLabel104">
    <w:name w:val="ListLabel 104"/>
    <w:qFormat/>
    <w:rPr>
      <w:sz w:val="20"/>
    </w:rPr>
  </w:style>
  <w:style w:type="character" w:customStyle="1" w:styleId="ListLabel105">
    <w:name w:val="ListLabel 105"/>
    <w:qFormat/>
    <w:rPr>
      <w:sz w:val="20"/>
    </w:rPr>
  </w:style>
  <w:style w:type="character" w:customStyle="1" w:styleId="ListLabel106">
    <w:name w:val="ListLabel 106"/>
    <w:qFormat/>
    <w:rPr>
      <w:sz w:val="20"/>
    </w:rPr>
  </w:style>
  <w:style w:type="character" w:customStyle="1" w:styleId="ListLabel107">
    <w:name w:val="ListLabel 107"/>
    <w:qFormat/>
    <w:rPr>
      <w:sz w:val="20"/>
    </w:rPr>
  </w:style>
  <w:style w:type="character" w:customStyle="1" w:styleId="ListLabel108">
    <w:name w:val="ListLabel 108"/>
    <w:qFormat/>
    <w:rPr>
      <w:sz w:val="20"/>
    </w:rPr>
  </w:style>
  <w:style w:type="character" w:customStyle="1" w:styleId="ListLabel109">
    <w:name w:val="ListLabel 109"/>
    <w:qFormat/>
    <w:rPr>
      <w:sz w:val="20"/>
    </w:rPr>
  </w:style>
  <w:style w:type="character" w:customStyle="1" w:styleId="ListLabel110">
    <w:name w:val="ListLabel 110"/>
    <w:qFormat/>
    <w:rPr>
      <w:rFonts w:cs="Courier New"/>
      <w:sz w:val="20"/>
    </w:rPr>
  </w:style>
  <w:style w:type="character" w:customStyle="1" w:styleId="ListLabel111">
    <w:name w:val="ListLabel 111"/>
    <w:qFormat/>
    <w:rPr>
      <w:sz w:val="20"/>
    </w:rPr>
  </w:style>
  <w:style w:type="character" w:customStyle="1" w:styleId="ListLabel112">
    <w:name w:val="ListLabel 112"/>
    <w:qFormat/>
    <w:rPr>
      <w:sz w:val="20"/>
    </w:rPr>
  </w:style>
  <w:style w:type="character" w:customStyle="1" w:styleId="ListLabel113">
    <w:name w:val="ListLabel 113"/>
    <w:qFormat/>
    <w:rPr>
      <w:sz w:val="20"/>
    </w:rPr>
  </w:style>
  <w:style w:type="character" w:customStyle="1" w:styleId="ListLabel114">
    <w:name w:val="ListLabel 114"/>
    <w:qFormat/>
    <w:rPr>
      <w:rFonts w:cs="Courier New"/>
    </w:rPr>
  </w:style>
  <w:style w:type="character" w:customStyle="1" w:styleId="ListLabel115">
    <w:name w:val="ListLabel 115"/>
    <w:qFormat/>
    <w:rPr>
      <w:rFonts w:cs="Courier New"/>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cs="Courier New"/>
    </w:rPr>
  </w:style>
  <w:style w:type="character" w:customStyle="1" w:styleId="ListLabel120">
    <w:name w:val="ListLabel 120"/>
    <w:qFormat/>
    <w:rPr>
      <w:rFonts w:cs="Courier New"/>
    </w:rPr>
  </w:style>
  <w:style w:type="character" w:customStyle="1" w:styleId="ListLabel121">
    <w:name w:val="ListLabel 121"/>
    <w:qFormat/>
    <w:rPr>
      <w:rFonts w:cs="Courier New"/>
    </w:rPr>
  </w:style>
  <w:style w:type="character" w:customStyle="1" w:styleId="ListLabel122">
    <w:name w:val="ListLabel 122"/>
    <w:qFormat/>
    <w:rPr>
      <w:rFonts w:cs="Courier New"/>
    </w:rPr>
  </w:style>
  <w:style w:type="character" w:customStyle="1" w:styleId="ListLabel123">
    <w:name w:val="ListLabel 123"/>
    <w:qFormat/>
    <w:rPr>
      <w:b w:val="0"/>
      <w:color w:val="00000A"/>
    </w:rPr>
  </w:style>
  <w:style w:type="character" w:customStyle="1" w:styleId="ListLabel124">
    <w:name w:val="ListLabel 124"/>
    <w:qFormat/>
    <w:rPr>
      <w:b w:val="0"/>
      <w:color w:val="00000A"/>
    </w:rPr>
  </w:style>
  <w:style w:type="character" w:customStyle="1" w:styleId="ListLabel125">
    <w:name w:val="ListLabel 125"/>
    <w:qFormat/>
    <w:rPr>
      <w:rFonts w:cs="Courier New"/>
    </w:rPr>
  </w:style>
  <w:style w:type="character" w:customStyle="1" w:styleId="ListLabel126">
    <w:name w:val="ListLabel 126"/>
    <w:qFormat/>
    <w:rPr>
      <w:rFonts w:cs="Courier New"/>
    </w:rPr>
  </w:style>
  <w:style w:type="character" w:customStyle="1" w:styleId="ListLabel127">
    <w:name w:val="ListLabel 127"/>
    <w:qFormat/>
    <w:rPr>
      <w:rFonts w:cs="Courier New"/>
    </w:rPr>
  </w:style>
  <w:style w:type="character" w:customStyle="1" w:styleId="ListLabel128">
    <w:name w:val="ListLabel 128"/>
    <w:qFormat/>
    <w:rPr>
      <w:rFonts w:cs="Courier New"/>
    </w:rPr>
  </w:style>
  <w:style w:type="character" w:customStyle="1" w:styleId="ListLabel129">
    <w:name w:val="ListLabel 129"/>
    <w:qFormat/>
    <w:rPr>
      <w:rFonts w:cs="Courier New"/>
    </w:rPr>
  </w:style>
  <w:style w:type="character" w:customStyle="1" w:styleId="ListLabel130">
    <w:name w:val="ListLabel 130"/>
    <w:qFormat/>
    <w:rPr>
      <w:rFonts w:cs="Courier New"/>
    </w:rPr>
  </w:style>
  <w:style w:type="character" w:customStyle="1" w:styleId="ListLabel131">
    <w:name w:val="ListLabel 131"/>
    <w:qFormat/>
    <w:rPr>
      <w:sz w:val="20"/>
    </w:rPr>
  </w:style>
  <w:style w:type="character" w:customStyle="1" w:styleId="ListLabel132">
    <w:name w:val="ListLabel 132"/>
    <w:qFormat/>
    <w:rPr>
      <w:sz w:val="20"/>
    </w:rPr>
  </w:style>
  <w:style w:type="character" w:customStyle="1" w:styleId="ListLabel133">
    <w:name w:val="ListLabel 133"/>
    <w:qFormat/>
    <w:rPr>
      <w:sz w:val="20"/>
    </w:rPr>
  </w:style>
  <w:style w:type="character" w:customStyle="1" w:styleId="ListLabel134">
    <w:name w:val="ListLabel 134"/>
    <w:qFormat/>
    <w:rPr>
      <w:sz w:val="20"/>
    </w:rPr>
  </w:style>
  <w:style w:type="character" w:customStyle="1" w:styleId="ListLabel135">
    <w:name w:val="ListLabel 135"/>
    <w:qFormat/>
    <w:rPr>
      <w:sz w:val="20"/>
    </w:rPr>
  </w:style>
  <w:style w:type="character" w:customStyle="1" w:styleId="ListLabel136">
    <w:name w:val="ListLabel 136"/>
    <w:qFormat/>
    <w:rPr>
      <w:sz w:val="20"/>
    </w:rPr>
  </w:style>
  <w:style w:type="character" w:customStyle="1" w:styleId="ListLabel137">
    <w:name w:val="ListLabel 137"/>
    <w:qFormat/>
    <w:rPr>
      <w:sz w:val="20"/>
    </w:rPr>
  </w:style>
  <w:style w:type="character" w:customStyle="1" w:styleId="ListLabel138">
    <w:name w:val="ListLabel 138"/>
    <w:qFormat/>
    <w:rPr>
      <w:sz w:val="20"/>
    </w:rPr>
  </w:style>
  <w:style w:type="character" w:customStyle="1" w:styleId="ListLabel139">
    <w:name w:val="ListLabel 139"/>
    <w:qFormat/>
    <w:rPr>
      <w:sz w:val="20"/>
    </w:rPr>
  </w:style>
  <w:style w:type="character" w:customStyle="1" w:styleId="ListLabel140">
    <w:name w:val="ListLabel 140"/>
    <w:qFormat/>
    <w:rPr>
      <w:rFonts w:cs="Courier New"/>
    </w:rPr>
  </w:style>
  <w:style w:type="character" w:customStyle="1" w:styleId="ListLabel141">
    <w:name w:val="ListLabel 141"/>
    <w:qFormat/>
    <w:rPr>
      <w:rFonts w:cs="Courier New"/>
    </w:rPr>
  </w:style>
  <w:style w:type="character" w:customStyle="1" w:styleId="ListLabel142">
    <w:name w:val="ListLabel 142"/>
    <w:qFormat/>
    <w:rPr>
      <w:rFonts w:cs="Courier New"/>
    </w:rPr>
  </w:style>
  <w:style w:type="character" w:customStyle="1" w:styleId="ListLabel143">
    <w:name w:val="ListLabel 143"/>
    <w:qFormat/>
    <w:rPr>
      <w:rFonts w:cs="Courier New"/>
    </w:rPr>
  </w:style>
  <w:style w:type="character" w:customStyle="1" w:styleId="ListLabel144">
    <w:name w:val="ListLabel 144"/>
    <w:qFormat/>
    <w:rPr>
      <w:rFonts w:cs="Courier New"/>
    </w:rPr>
  </w:style>
  <w:style w:type="character" w:customStyle="1" w:styleId="ListLabel145">
    <w:name w:val="ListLabel 145"/>
    <w:qFormat/>
    <w:rPr>
      <w:rFonts w:cs="Courier New"/>
    </w:rPr>
  </w:style>
  <w:style w:type="character" w:customStyle="1" w:styleId="ListLabel146">
    <w:name w:val="ListLabel 146"/>
    <w:qFormat/>
    <w:rPr>
      <w:rFonts w:cs="Courier New"/>
    </w:rPr>
  </w:style>
  <w:style w:type="character" w:customStyle="1" w:styleId="ListLabel147">
    <w:name w:val="ListLabel 147"/>
    <w:qFormat/>
    <w:rPr>
      <w:rFonts w:cs="Courier New"/>
    </w:rPr>
  </w:style>
  <w:style w:type="character" w:customStyle="1" w:styleId="ListLabel148">
    <w:name w:val="ListLabel 148"/>
    <w:qFormat/>
    <w:rPr>
      <w:rFonts w:cs="Courier New"/>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cs="Courier New"/>
    </w:rPr>
  </w:style>
  <w:style w:type="character" w:customStyle="1" w:styleId="ListLabel152">
    <w:name w:val="ListLabel 152"/>
    <w:qFormat/>
    <w:rPr>
      <w:rFonts w:cs="Courier New"/>
    </w:rPr>
  </w:style>
  <w:style w:type="character" w:customStyle="1" w:styleId="ListLabel153">
    <w:name w:val="ListLabel 153"/>
    <w:qFormat/>
    <w:rPr>
      <w:rFonts w:cs="Courier New"/>
    </w:rPr>
  </w:style>
  <w:style w:type="character" w:customStyle="1" w:styleId="ListLabel154">
    <w:name w:val="ListLabel 154"/>
    <w:qFormat/>
    <w:rPr>
      <w:rFonts w:cs="Courier New"/>
    </w:rPr>
  </w:style>
  <w:style w:type="character" w:customStyle="1" w:styleId="ListLabel155">
    <w:name w:val="ListLabel 155"/>
    <w:qFormat/>
    <w:rPr>
      <w:rFonts w:cs="Courier New"/>
    </w:rPr>
  </w:style>
  <w:style w:type="character" w:customStyle="1" w:styleId="ListLabel156">
    <w:name w:val="ListLabel 156"/>
    <w:qFormat/>
    <w:rPr>
      <w:rFonts w:cs="Courier New"/>
    </w:rPr>
  </w:style>
  <w:style w:type="character" w:customStyle="1" w:styleId="ListLabel157">
    <w:name w:val="ListLabel 157"/>
    <w:qFormat/>
    <w:rPr>
      <w:rFonts w:cs="Courier New"/>
    </w:rPr>
  </w:style>
  <w:style w:type="character" w:customStyle="1" w:styleId="ListLabel158">
    <w:name w:val="ListLabel 158"/>
    <w:qFormat/>
    <w:rPr>
      <w:rFonts w:cs="Courier New"/>
    </w:rPr>
  </w:style>
  <w:style w:type="character" w:customStyle="1" w:styleId="ListLabel159">
    <w:name w:val="ListLabel 159"/>
    <w:qFormat/>
    <w:rPr>
      <w:rFonts w:cs="Courier New"/>
    </w:rPr>
  </w:style>
  <w:style w:type="character" w:customStyle="1" w:styleId="ListLabel160">
    <w:name w:val="ListLabel 160"/>
    <w:qFormat/>
    <w:rPr>
      <w:rFonts w:cs="Courier New"/>
    </w:rPr>
  </w:style>
  <w:style w:type="character" w:customStyle="1" w:styleId="ListLabel161">
    <w:name w:val="ListLabel 161"/>
    <w:qFormat/>
    <w:rPr>
      <w:rFonts w:cs="Courier New"/>
    </w:rPr>
  </w:style>
  <w:style w:type="character" w:customStyle="1" w:styleId="ListLabel162">
    <w:name w:val="ListLabel 162"/>
    <w:qFormat/>
    <w:rPr>
      <w:rFonts w:cs="Courier New"/>
    </w:rPr>
  </w:style>
  <w:style w:type="character" w:customStyle="1" w:styleId="ListLabel163">
    <w:name w:val="ListLabel 163"/>
    <w:qFormat/>
    <w:rPr>
      <w:rFonts w:cs="Courier New"/>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link w:val="BodyTextChar"/>
    <w:uiPriority w:val="1"/>
    <w:qFormat/>
    <w:rsid w:val="00E02645"/>
    <w:pPr>
      <w:spacing w:after="0" w:line="240" w:lineRule="auto"/>
      <w:ind w:left="840" w:hanging="360"/>
    </w:pPr>
    <w:rPr>
      <w:rFonts w:ascii="Calibri" w:eastAsia="Calibri" w:hAnsi="Calibri"/>
      <w:sz w:val="24"/>
      <w:szCs w:val="24"/>
    </w:r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BalloonText">
    <w:name w:val="Balloon Text"/>
    <w:basedOn w:val="Normal"/>
    <w:link w:val="BalloonTextChar"/>
    <w:uiPriority w:val="99"/>
    <w:semiHidden/>
    <w:unhideWhenUsed/>
    <w:qFormat/>
    <w:rsid w:val="00517F05"/>
    <w:pPr>
      <w:spacing w:after="0" w:line="240" w:lineRule="auto"/>
    </w:pPr>
    <w:rPr>
      <w:rFonts w:ascii="Lucida Grande" w:hAnsi="Lucida Grande" w:cs="Lucida Grande"/>
      <w:sz w:val="18"/>
      <w:szCs w:val="18"/>
    </w:rPr>
  </w:style>
  <w:style w:type="paragraph" w:styleId="ListParagraph">
    <w:name w:val="List Paragraph"/>
    <w:basedOn w:val="Normal"/>
    <w:uiPriority w:val="34"/>
    <w:qFormat/>
    <w:rsid w:val="00981357"/>
    <w:pPr>
      <w:ind w:left="720"/>
      <w:contextualSpacing/>
    </w:pPr>
  </w:style>
  <w:style w:type="paragraph" w:styleId="HTMLPreformatted">
    <w:name w:val="HTML Preformatted"/>
    <w:basedOn w:val="Normal"/>
    <w:link w:val="HTMLPreformattedChar"/>
    <w:uiPriority w:val="99"/>
    <w:qFormat/>
    <w:rsid w:val="00854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Header">
    <w:name w:val="header"/>
    <w:basedOn w:val="Normal"/>
    <w:link w:val="HeaderChar"/>
    <w:uiPriority w:val="99"/>
    <w:unhideWhenUsed/>
    <w:rsid w:val="00190D2F"/>
    <w:pPr>
      <w:tabs>
        <w:tab w:val="center" w:pos="4680"/>
        <w:tab w:val="right" w:pos="9360"/>
      </w:tabs>
      <w:spacing w:after="0" w:line="240" w:lineRule="auto"/>
    </w:pPr>
  </w:style>
  <w:style w:type="paragraph" w:styleId="Footer">
    <w:name w:val="footer"/>
    <w:basedOn w:val="Normal"/>
    <w:link w:val="FooterChar"/>
    <w:uiPriority w:val="99"/>
    <w:unhideWhenUsed/>
    <w:rsid w:val="00190D2F"/>
    <w:pPr>
      <w:tabs>
        <w:tab w:val="center" w:pos="4680"/>
        <w:tab w:val="right" w:pos="9360"/>
      </w:tabs>
      <w:spacing w:after="0" w:line="240" w:lineRule="auto"/>
    </w:pPr>
  </w:style>
  <w:style w:type="paragraph" w:styleId="NoSpacing">
    <w:name w:val="No Spacing"/>
    <w:uiPriority w:val="1"/>
    <w:qFormat/>
    <w:rsid w:val="00AF0D6B"/>
  </w:style>
  <w:style w:type="table" w:styleId="TableGrid">
    <w:name w:val="Table Grid"/>
    <w:basedOn w:val="TableNormal"/>
    <w:uiPriority w:val="59"/>
    <w:rsid w:val="00854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itu.int/en/Pages/default.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IMT-202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u.int/en/ITU-R/study-groups/rsg5/rwp5d/imt-adv/Pages/default.aspx" TargetMode="External"/><Relationship Id="rId4" Type="http://schemas.openxmlformats.org/officeDocument/2006/relationships/settings" Target="settings.xml"/><Relationship Id="rId9" Type="http://schemas.openxmlformats.org/officeDocument/2006/relationships/hyperlink" Target="http://www.telecomabc.com/i/imt-2000.htm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umdsmartgrowth.org/ci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07E16-B484-4934-919C-FA6B22BBE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979</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The Board of Regents, at their June 22, 2005 meeting, approved the a</vt:lpstr>
    </vt:vector>
  </TitlesOfParts>
  <Company>University of Maryland @ College Park</Company>
  <LinksUpToDate>false</LinksUpToDate>
  <CharactersWithSpaces>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Board of Regents, at their June 22, 2005 meeting, approved the a</dc:title>
  <dc:subject/>
  <dc:creator>Faculty Affairs</dc:creator>
  <dc:description/>
  <cp:lastModifiedBy>Windows User</cp:lastModifiedBy>
  <cp:revision>2</cp:revision>
  <cp:lastPrinted>2019-04-24T18:20:00Z</cp:lastPrinted>
  <dcterms:created xsi:type="dcterms:W3CDTF">2019-06-07T21:21:00Z</dcterms:created>
  <dcterms:modified xsi:type="dcterms:W3CDTF">2019-06-07T21:21:00Z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University of Maryland @ College Park</vt:lpwstr>
  </property>
  <property fmtid="{D5CDD505-2E9C-101B-9397-08002B2CF9AE}" pid="4" name="Created">
    <vt:filetime>2014-09-12T00:00:00Z</vt:filetime>
  </property>
  <property fmtid="{D5CDD505-2E9C-101B-9397-08002B2CF9AE}" pid="5" name="DocSecurity">
    <vt:i4>0</vt:i4>
  </property>
  <property fmtid="{D5CDD505-2E9C-101B-9397-08002B2CF9AE}" pid="6" name="HyperlinksChanged">
    <vt:bool>false</vt:bool>
  </property>
  <property fmtid="{D5CDD505-2E9C-101B-9397-08002B2CF9AE}" pid="7" name="LastSaved">
    <vt:filetime>2014-10-01T00:00:00Z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